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2B355" w14:textId="77777777" w:rsidR="00971954" w:rsidRDefault="00971954" w:rsidP="00527C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519690427"/>
    </w:p>
    <w:p w14:paraId="5DDBCB0F" w14:textId="796890A0" w:rsidR="00971954" w:rsidRDefault="00971954" w:rsidP="00971954">
      <w:pPr>
        <w:rPr>
          <w:rFonts w:cstheme="minorHAnsi"/>
          <w:bCs/>
        </w:rPr>
      </w:pPr>
      <w:r>
        <w:rPr>
          <w:rFonts w:cstheme="minorHAnsi"/>
          <w:bCs/>
        </w:rPr>
        <w:t>Attached find an application for Children’s Mental Health Wraparound (Wraparound).   Here are some things to know to expedite processing of your application:</w:t>
      </w:r>
    </w:p>
    <w:p w14:paraId="1D58CB67" w14:textId="77777777" w:rsidR="00971954" w:rsidRDefault="00971954" w:rsidP="00971954">
      <w:pPr>
        <w:rPr>
          <w:rFonts w:cstheme="minorHAnsi"/>
          <w:bCs/>
        </w:rPr>
      </w:pPr>
    </w:p>
    <w:p w14:paraId="2FD05521" w14:textId="3C234038" w:rsidR="00971954" w:rsidRDefault="003C611F" w:rsidP="00971954">
      <w:pPr>
        <w:rPr>
          <w:rFonts w:cstheme="minorHAnsi"/>
          <w:bCs/>
        </w:rPr>
      </w:pPr>
      <w:r>
        <w:rPr>
          <w:rFonts w:cstheme="minorHAnsi"/>
          <w:bCs/>
        </w:rPr>
        <w:t>Eligibility</w:t>
      </w:r>
      <w:r w:rsidR="00971954">
        <w:rPr>
          <w:rFonts w:cstheme="minorHAnsi"/>
          <w:bCs/>
        </w:rPr>
        <w:t xml:space="preserve"> Criteria for Wraparound Services:</w:t>
      </w:r>
    </w:p>
    <w:p w14:paraId="65DE00ED" w14:textId="77777777" w:rsidR="00971954" w:rsidRPr="00971954" w:rsidRDefault="00971954" w:rsidP="00971954">
      <w:pPr>
        <w:spacing w:after="0" w:line="240" w:lineRule="auto"/>
        <w:ind w:left="360" w:hanging="360"/>
        <w:rPr>
          <w:rFonts w:ascii="Arial" w:hAnsi="Arial"/>
        </w:rPr>
      </w:pPr>
      <w:r w:rsidRPr="00971954">
        <w:rPr>
          <w:rFonts w:ascii="Arial" w:hAnsi="Arial"/>
        </w:rPr>
        <w:t>Children and youths aged 0-21 who meet the following criteria:</w:t>
      </w:r>
    </w:p>
    <w:p w14:paraId="10D67159" w14:textId="65515EB3" w:rsidR="00971954" w:rsidRPr="00971954" w:rsidRDefault="00971954" w:rsidP="00971954">
      <w:pPr>
        <w:numPr>
          <w:ilvl w:val="0"/>
          <w:numId w:val="1"/>
        </w:numPr>
        <w:spacing w:after="0" w:line="240" w:lineRule="auto"/>
        <w:contextualSpacing/>
        <w:rPr>
          <w:rFonts w:ascii="Arial" w:hAnsi="Arial"/>
        </w:rPr>
      </w:pPr>
      <w:r>
        <w:rPr>
          <w:rFonts w:ascii="Arial" w:hAnsi="Arial"/>
        </w:rPr>
        <w:t>H</w:t>
      </w:r>
      <w:r w:rsidRPr="00971954">
        <w:rPr>
          <w:rFonts w:ascii="Arial" w:hAnsi="Arial"/>
        </w:rPr>
        <w:t>ave mental health or co-occurring diagnoses that substantially interfere with or limit their functioning in</w:t>
      </w:r>
      <w:r w:rsidR="009E77BA">
        <w:rPr>
          <w:rFonts w:ascii="Arial" w:hAnsi="Arial"/>
        </w:rPr>
        <w:t xml:space="preserve"> </w:t>
      </w:r>
      <w:r w:rsidRPr="00971954">
        <w:rPr>
          <w:rFonts w:ascii="Arial" w:hAnsi="Arial"/>
        </w:rPr>
        <w:t xml:space="preserve">family, school, or community activities; </w:t>
      </w:r>
    </w:p>
    <w:p w14:paraId="0DC7105E" w14:textId="428AD600" w:rsidR="00971954" w:rsidRPr="00971954" w:rsidRDefault="00971954" w:rsidP="00971954">
      <w:pPr>
        <w:numPr>
          <w:ilvl w:val="0"/>
          <w:numId w:val="1"/>
        </w:numPr>
        <w:spacing w:after="0" w:line="240" w:lineRule="auto"/>
        <w:contextualSpacing/>
        <w:rPr>
          <w:rFonts w:ascii="Arial" w:hAnsi="Arial"/>
        </w:rPr>
      </w:pPr>
      <w:r>
        <w:rPr>
          <w:rFonts w:ascii="Arial" w:hAnsi="Arial"/>
        </w:rPr>
        <w:t>A</w:t>
      </w:r>
      <w:r w:rsidRPr="00971954">
        <w:rPr>
          <w:rFonts w:ascii="Arial" w:hAnsi="Arial"/>
        </w:rPr>
        <w:t xml:space="preserve">re at risk of placement, or are currently placed in a psychiatric treatment facility or acute care psychiatric hospital, and cannot return home without extra support, linkage, and services provided by Wraparound; and </w:t>
      </w:r>
    </w:p>
    <w:p w14:paraId="28CB9FFF" w14:textId="569A3C36" w:rsidR="00971954" w:rsidRDefault="00971954" w:rsidP="00971954">
      <w:pPr>
        <w:numPr>
          <w:ilvl w:val="0"/>
          <w:numId w:val="1"/>
        </w:numPr>
        <w:spacing w:after="0" w:line="240" w:lineRule="auto"/>
        <w:contextualSpacing/>
        <w:rPr>
          <w:rFonts w:ascii="Arial" w:hAnsi="Arial"/>
        </w:rPr>
      </w:pPr>
      <w:r>
        <w:rPr>
          <w:rFonts w:ascii="Arial" w:hAnsi="Arial"/>
        </w:rPr>
        <w:t>A</w:t>
      </w:r>
      <w:r w:rsidRPr="00971954">
        <w:rPr>
          <w:rFonts w:ascii="Arial" w:hAnsi="Arial"/>
        </w:rPr>
        <w:t xml:space="preserve">re emancipated or in the legal custody of their parent or caregiver.   </w:t>
      </w:r>
    </w:p>
    <w:p w14:paraId="5717B4EE" w14:textId="4384F69D" w:rsidR="00971954" w:rsidRDefault="00971954" w:rsidP="00971954">
      <w:pPr>
        <w:spacing w:after="0" w:line="240" w:lineRule="auto"/>
        <w:contextualSpacing/>
        <w:rPr>
          <w:rFonts w:ascii="Arial" w:hAnsi="Arial"/>
        </w:rPr>
      </w:pPr>
    </w:p>
    <w:p w14:paraId="06A8C3D6" w14:textId="6EAF1197" w:rsidR="00971954" w:rsidRDefault="00971954" w:rsidP="00971954">
      <w:pPr>
        <w:spacing w:after="0" w:line="240" w:lineRule="auto"/>
        <w:contextualSpacing/>
        <w:rPr>
          <w:rFonts w:ascii="Arial" w:hAnsi="Arial"/>
        </w:rPr>
      </w:pPr>
    </w:p>
    <w:p w14:paraId="4D42B914" w14:textId="13CF06EB" w:rsidR="00971954" w:rsidRDefault="00971954" w:rsidP="00971954">
      <w:pPr>
        <w:spacing w:after="0" w:line="240" w:lineRule="auto"/>
        <w:contextualSpacing/>
        <w:rPr>
          <w:rFonts w:ascii="Arial" w:hAnsi="Arial"/>
        </w:rPr>
      </w:pPr>
      <w:r>
        <w:rPr>
          <w:rFonts w:ascii="Arial" w:hAnsi="Arial"/>
        </w:rPr>
        <w:t>Completion of Application:</w:t>
      </w:r>
    </w:p>
    <w:p w14:paraId="0849109C" w14:textId="77777777" w:rsidR="00971954" w:rsidRDefault="00971954" w:rsidP="00971954">
      <w:pPr>
        <w:spacing w:after="0" w:line="240" w:lineRule="auto"/>
        <w:contextualSpacing/>
        <w:rPr>
          <w:rFonts w:ascii="Arial" w:hAnsi="Arial"/>
        </w:rPr>
      </w:pPr>
    </w:p>
    <w:p w14:paraId="1FAE7A3D" w14:textId="36C442EC" w:rsidR="00971954" w:rsidRDefault="00971954" w:rsidP="0097195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971954">
        <w:rPr>
          <w:rFonts w:ascii="Arial" w:hAnsi="Arial"/>
        </w:rPr>
        <w:t xml:space="preserve">Application should be </w:t>
      </w:r>
      <w:r w:rsidR="003C611F" w:rsidRPr="00971954">
        <w:rPr>
          <w:rFonts w:ascii="Arial" w:hAnsi="Arial"/>
        </w:rPr>
        <w:t>filled</w:t>
      </w:r>
      <w:r w:rsidRPr="00971954">
        <w:rPr>
          <w:rFonts w:ascii="Arial" w:hAnsi="Arial"/>
        </w:rPr>
        <w:t xml:space="preserve"> out with as much information as possible and they must include the signed consent and release sheet on page 2.  If the application isn’t </w:t>
      </w:r>
      <w:r w:rsidR="003C611F" w:rsidRPr="00971954">
        <w:rPr>
          <w:rFonts w:ascii="Arial" w:hAnsi="Arial"/>
        </w:rPr>
        <w:t>filled</w:t>
      </w:r>
      <w:r w:rsidRPr="00971954">
        <w:rPr>
          <w:rFonts w:ascii="Arial" w:hAnsi="Arial"/>
        </w:rPr>
        <w:t xml:space="preserve"> out or the consent and release sheet is not completed, the application will </w:t>
      </w:r>
      <w:r w:rsidR="003C611F" w:rsidRPr="00971954">
        <w:rPr>
          <w:rFonts w:ascii="Arial" w:hAnsi="Arial"/>
        </w:rPr>
        <w:t>be</w:t>
      </w:r>
      <w:r w:rsidRPr="00971954">
        <w:rPr>
          <w:rFonts w:ascii="Arial" w:hAnsi="Arial"/>
        </w:rPr>
        <w:t xml:space="preserve"> </w:t>
      </w:r>
      <w:r w:rsidR="003C611F">
        <w:rPr>
          <w:rFonts w:ascii="Arial" w:hAnsi="Arial"/>
        </w:rPr>
        <w:t xml:space="preserve">considered </w:t>
      </w:r>
      <w:r w:rsidRPr="00971954">
        <w:rPr>
          <w:rFonts w:ascii="Arial" w:hAnsi="Arial"/>
        </w:rPr>
        <w:t xml:space="preserve">incomplete and will be returned to you for completion.  </w:t>
      </w:r>
    </w:p>
    <w:p w14:paraId="706BA9E1" w14:textId="570F1F23" w:rsidR="00971954" w:rsidRDefault="00971954" w:rsidP="0097195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Contact information should be up to date and accurate including contact phone numbers and emails.  </w:t>
      </w:r>
    </w:p>
    <w:p w14:paraId="6CF5B1A4" w14:textId="77777777" w:rsidR="00663438" w:rsidRDefault="00971954" w:rsidP="0097195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Applications should be legible.</w:t>
      </w:r>
    </w:p>
    <w:p w14:paraId="14849A3C" w14:textId="77777777" w:rsidR="00663438" w:rsidRDefault="00663438" w:rsidP="00663438">
      <w:pPr>
        <w:spacing w:after="0" w:line="240" w:lineRule="auto"/>
        <w:rPr>
          <w:rFonts w:ascii="Arial" w:hAnsi="Arial"/>
        </w:rPr>
      </w:pPr>
    </w:p>
    <w:p w14:paraId="7B2CD066" w14:textId="77777777" w:rsidR="00663438" w:rsidRDefault="00663438" w:rsidP="00663438">
      <w:pPr>
        <w:spacing w:after="0" w:line="240" w:lineRule="auto"/>
        <w:rPr>
          <w:rFonts w:ascii="Arial" w:hAnsi="Arial"/>
        </w:rPr>
      </w:pPr>
    </w:p>
    <w:p w14:paraId="7A2A60B8" w14:textId="7C04A818" w:rsidR="00971954" w:rsidRDefault="00663438" w:rsidP="00663438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Definition of Terms Used:</w:t>
      </w:r>
    </w:p>
    <w:p w14:paraId="59B1AABC" w14:textId="77777777" w:rsidR="00663438" w:rsidRDefault="00663438" w:rsidP="00663438">
      <w:pPr>
        <w:spacing w:after="0" w:line="240" w:lineRule="auto"/>
        <w:rPr>
          <w:rFonts w:ascii="Arial" w:hAnsi="Arial"/>
        </w:rPr>
      </w:pPr>
    </w:p>
    <w:p w14:paraId="23F25F24" w14:textId="16D2C8E4" w:rsidR="00663438" w:rsidRDefault="00663438" w:rsidP="006634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</w:rPr>
      </w:pPr>
      <w:r w:rsidRPr="00663438">
        <w:rPr>
          <w:rFonts w:ascii="Arial" w:hAnsi="Arial"/>
          <w:b/>
          <w:bCs/>
        </w:rPr>
        <w:t>Parent:</w:t>
      </w:r>
      <w:r>
        <w:rPr>
          <w:rFonts w:ascii="Arial" w:hAnsi="Arial"/>
        </w:rPr>
        <w:t xml:space="preserve"> an individual defined as parent by law or </w:t>
      </w:r>
      <w:proofErr w:type="gramStart"/>
      <w:r>
        <w:rPr>
          <w:rFonts w:ascii="Arial" w:hAnsi="Arial"/>
        </w:rPr>
        <w:t>on the basis of</w:t>
      </w:r>
      <w:proofErr w:type="gramEnd"/>
      <w:r>
        <w:rPr>
          <w:rFonts w:ascii="Arial" w:hAnsi="Arial"/>
        </w:rPr>
        <w:t xml:space="preserve"> a biological relationship, marriage to a person with a biological relationship, legal adoption or other recognized grounds</w:t>
      </w:r>
    </w:p>
    <w:p w14:paraId="2F719777" w14:textId="2C50C2EF" w:rsidR="00663438" w:rsidRPr="00663438" w:rsidRDefault="00663438" w:rsidP="006634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b/>
          <w:bCs/>
        </w:rPr>
      </w:pPr>
      <w:r w:rsidRPr="00663438">
        <w:rPr>
          <w:rFonts w:ascii="Arial" w:hAnsi="Arial"/>
          <w:b/>
          <w:bCs/>
        </w:rPr>
        <w:t>Legal or minor guardianship: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the permanent relationship between a child and a caretaker, established by the order of a court having jurisdiction over the child or juvenile. </w:t>
      </w:r>
    </w:p>
    <w:p w14:paraId="315305CB" w14:textId="79A87D35" w:rsidR="00663438" w:rsidRPr="00663438" w:rsidRDefault="00663438" w:rsidP="00663438">
      <w:pPr>
        <w:spacing w:after="0" w:line="240" w:lineRule="auto"/>
        <w:ind w:left="360"/>
        <w:rPr>
          <w:rFonts w:ascii="Arial" w:hAnsi="Arial"/>
          <w:b/>
          <w:bCs/>
        </w:rPr>
      </w:pPr>
    </w:p>
    <w:p w14:paraId="11753B5F" w14:textId="77777777" w:rsidR="00663438" w:rsidRPr="00663438" w:rsidRDefault="00663438" w:rsidP="00663438">
      <w:pPr>
        <w:spacing w:after="0" w:line="240" w:lineRule="auto"/>
        <w:rPr>
          <w:rFonts w:ascii="Arial" w:hAnsi="Arial"/>
        </w:rPr>
      </w:pPr>
    </w:p>
    <w:p w14:paraId="57B52F53" w14:textId="6F9E87E5" w:rsidR="00971954" w:rsidRPr="00971954" w:rsidRDefault="00971954" w:rsidP="00971954">
      <w:pPr>
        <w:rPr>
          <w:rFonts w:cstheme="minorHAnsi"/>
          <w:bCs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ADDE0F" w14:textId="4B069CAB" w:rsidR="00527CA4" w:rsidRPr="00BA5934" w:rsidRDefault="00527CA4" w:rsidP="00527C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5934">
        <w:rPr>
          <w:rFonts w:ascii="Arial" w:hAnsi="Arial" w:cs="Arial"/>
          <w:b/>
          <w:sz w:val="24"/>
          <w:szCs w:val="24"/>
        </w:rPr>
        <w:lastRenderedPageBreak/>
        <w:t>Children’s Mental Health Wraparound</w:t>
      </w:r>
    </w:p>
    <w:p w14:paraId="782CA4B9" w14:textId="5BBF20E3" w:rsidR="00527CA4" w:rsidRPr="00BA5934" w:rsidRDefault="00527CA4" w:rsidP="00527C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5934">
        <w:rPr>
          <w:rFonts w:ascii="Arial" w:hAnsi="Arial" w:cs="Arial"/>
          <w:b/>
          <w:sz w:val="24"/>
          <w:szCs w:val="24"/>
        </w:rPr>
        <w:t xml:space="preserve">Referral Form </w:t>
      </w:r>
    </w:p>
    <w:p w14:paraId="2FE4BDC6" w14:textId="46D95458" w:rsidR="00527CA4" w:rsidRDefault="00527CA4" w:rsidP="00527CA4">
      <w:pPr>
        <w:rPr>
          <w:rFonts w:ascii="Arial" w:hAnsi="Arial" w:cs="Arial"/>
          <w:sz w:val="20"/>
          <w:szCs w:val="20"/>
        </w:rPr>
      </w:pPr>
      <w:r w:rsidRPr="00BA5934">
        <w:rPr>
          <w:rFonts w:ascii="Arial" w:hAnsi="Arial" w:cs="Arial"/>
          <w:sz w:val="20"/>
          <w:szCs w:val="20"/>
        </w:rPr>
        <w:t>It is ideal for a parent</w:t>
      </w:r>
      <w:r w:rsidR="00AE364C">
        <w:rPr>
          <w:rFonts w:ascii="Arial" w:hAnsi="Arial" w:cs="Arial"/>
          <w:sz w:val="20"/>
          <w:szCs w:val="20"/>
        </w:rPr>
        <w:t>/</w:t>
      </w:r>
      <w:r w:rsidR="00D859F2">
        <w:rPr>
          <w:rFonts w:ascii="Arial" w:hAnsi="Arial" w:cs="Arial"/>
          <w:sz w:val="20"/>
          <w:szCs w:val="20"/>
        </w:rPr>
        <w:t xml:space="preserve"> legal </w:t>
      </w:r>
      <w:r w:rsidR="00D10435">
        <w:rPr>
          <w:rFonts w:ascii="Arial" w:hAnsi="Arial" w:cs="Arial"/>
          <w:sz w:val="20"/>
          <w:szCs w:val="20"/>
        </w:rPr>
        <w:t>guardian</w:t>
      </w:r>
      <w:r w:rsidRPr="00BA5934">
        <w:rPr>
          <w:rFonts w:ascii="Arial" w:hAnsi="Arial" w:cs="Arial"/>
          <w:sz w:val="20"/>
          <w:szCs w:val="20"/>
        </w:rPr>
        <w:t xml:space="preserve"> or child to call, but if you have spoken at length with the parent</w:t>
      </w:r>
      <w:r w:rsidR="00AE364C">
        <w:rPr>
          <w:rFonts w:ascii="Arial" w:hAnsi="Arial" w:cs="Arial"/>
          <w:sz w:val="20"/>
          <w:szCs w:val="20"/>
        </w:rPr>
        <w:t>/</w:t>
      </w:r>
      <w:r w:rsidR="00D859F2">
        <w:rPr>
          <w:rFonts w:ascii="Arial" w:hAnsi="Arial" w:cs="Arial"/>
          <w:sz w:val="20"/>
          <w:szCs w:val="20"/>
        </w:rPr>
        <w:t xml:space="preserve">legal </w:t>
      </w:r>
      <w:r w:rsidR="00AE364C">
        <w:rPr>
          <w:rFonts w:ascii="Arial" w:hAnsi="Arial" w:cs="Arial"/>
          <w:sz w:val="20"/>
          <w:szCs w:val="20"/>
        </w:rPr>
        <w:t>guardian</w:t>
      </w:r>
      <w:r w:rsidRPr="00BA5934">
        <w:rPr>
          <w:rFonts w:ascii="Arial" w:hAnsi="Arial" w:cs="Arial"/>
          <w:sz w:val="20"/>
          <w:szCs w:val="20"/>
        </w:rPr>
        <w:t xml:space="preserve"> or child, who approves of being referred, please complete this form and send it to </w:t>
      </w:r>
      <w:r w:rsidR="00CC6B0C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CC6B0C" w:rsidRPr="00EA5135">
          <w:rPr>
            <w:rStyle w:val="Hyperlink"/>
            <w:rFonts w:ascii="Arial" w:hAnsi="Arial" w:cs="Arial"/>
            <w:sz w:val="20"/>
            <w:szCs w:val="20"/>
          </w:rPr>
          <w:t>DHHRBBHWraparoundReferrals@wv.gov</w:t>
        </w:r>
      </w:hyperlink>
      <w:r w:rsidR="00CC6B0C">
        <w:rPr>
          <w:rFonts w:ascii="Arial" w:hAnsi="Arial" w:cs="Arial"/>
          <w:sz w:val="20"/>
          <w:szCs w:val="20"/>
        </w:rPr>
        <w:t xml:space="preserve"> </w:t>
      </w:r>
      <w:r w:rsidRPr="00BA5934">
        <w:rPr>
          <w:rFonts w:ascii="Arial" w:hAnsi="Arial" w:cs="Arial"/>
          <w:sz w:val="20"/>
          <w:szCs w:val="20"/>
        </w:rPr>
        <w:t xml:space="preserve">at the WV </w:t>
      </w:r>
      <w:r w:rsidR="00743B4F">
        <w:rPr>
          <w:rFonts w:ascii="Arial" w:hAnsi="Arial" w:cs="Arial"/>
          <w:sz w:val="20"/>
          <w:szCs w:val="20"/>
        </w:rPr>
        <w:t>Bureau for Behavioral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6327"/>
      </w:tblGrid>
      <w:tr w:rsidR="00527CA4" w:rsidRPr="00BA5934" w14:paraId="24D93758" w14:textId="77777777" w:rsidTr="00604438">
        <w:tc>
          <w:tcPr>
            <w:tcW w:w="9350" w:type="dxa"/>
            <w:gridSpan w:val="2"/>
            <w:shd w:val="clear" w:color="auto" w:fill="BFBFBF" w:themeFill="background1" w:themeFillShade="BF"/>
          </w:tcPr>
          <w:p w14:paraId="03065435" w14:textId="77777777" w:rsidR="00527CA4" w:rsidRPr="00BA5934" w:rsidRDefault="00527CA4" w:rsidP="0060443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19690443"/>
            <w:bookmarkEnd w:id="0"/>
            <w:r w:rsidRPr="00BA5934">
              <w:rPr>
                <w:rFonts w:ascii="Arial" w:hAnsi="Arial" w:cs="Arial"/>
                <w:b/>
                <w:sz w:val="20"/>
                <w:szCs w:val="20"/>
              </w:rPr>
              <w:t>Referral Source:</w:t>
            </w:r>
          </w:p>
        </w:tc>
      </w:tr>
      <w:bookmarkEnd w:id="1"/>
      <w:tr w:rsidR="00527CA4" w:rsidRPr="00BA5934" w14:paraId="12F1AF18" w14:textId="77777777" w:rsidTr="00604438">
        <w:tc>
          <w:tcPr>
            <w:tcW w:w="3023" w:type="dxa"/>
            <w:shd w:val="clear" w:color="auto" w:fill="F2F2F2" w:themeFill="background1" w:themeFillShade="F2"/>
          </w:tcPr>
          <w:p w14:paraId="3C2CE664" w14:textId="77777777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>Date of Referral:</w:t>
            </w:r>
          </w:p>
        </w:tc>
        <w:tc>
          <w:tcPr>
            <w:tcW w:w="6327" w:type="dxa"/>
          </w:tcPr>
          <w:p w14:paraId="218F5662" w14:textId="7C2CFB51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A4" w:rsidRPr="00BA5934" w14:paraId="16F796E9" w14:textId="77777777" w:rsidTr="00604438">
        <w:tc>
          <w:tcPr>
            <w:tcW w:w="3023" w:type="dxa"/>
            <w:shd w:val="clear" w:color="auto" w:fill="F2F2F2" w:themeFill="background1" w:themeFillShade="F2"/>
          </w:tcPr>
          <w:p w14:paraId="5CD6D5C1" w14:textId="77777777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 xml:space="preserve">Name of Referral Source: </w:t>
            </w:r>
          </w:p>
        </w:tc>
        <w:tc>
          <w:tcPr>
            <w:tcW w:w="6327" w:type="dxa"/>
          </w:tcPr>
          <w:p w14:paraId="38D32322" w14:textId="64B2582C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7FA" w:rsidRPr="00BA5934" w14:paraId="3B9A5461" w14:textId="77777777" w:rsidTr="00604438">
        <w:tc>
          <w:tcPr>
            <w:tcW w:w="3023" w:type="dxa"/>
            <w:shd w:val="clear" w:color="auto" w:fill="F2F2F2" w:themeFill="background1" w:themeFillShade="F2"/>
          </w:tcPr>
          <w:p w14:paraId="682A2796" w14:textId="03F0C65B" w:rsidR="005317FA" w:rsidRPr="00BA5934" w:rsidRDefault="005317FA" w:rsidP="00604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Child/Youth</w:t>
            </w:r>
          </w:p>
        </w:tc>
        <w:tc>
          <w:tcPr>
            <w:tcW w:w="6327" w:type="dxa"/>
          </w:tcPr>
          <w:p w14:paraId="343DA2C6" w14:textId="28ED72AB" w:rsidR="005317FA" w:rsidRPr="00BA5934" w:rsidRDefault="005317FA" w:rsidP="006044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A4" w:rsidRPr="00BA5934" w14:paraId="5FD86015" w14:textId="77777777" w:rsidTr="00604438">
        <w:tc>
          <w:tcPr>
            <w:tcW w:w="3023" w:type="dxa"/>
            <w:shd w:val="clear" w:color="auto" w:fill="F2F2F2" w:themeFill="background1" w:themeFillShade="F2"/>
          </w:tcPr>
          <w:p w14:paraId="33652E07" w14:textId="77777777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6327" w:type="dxa"/>
          </w:tcPr>
          <w:p w14:paraId="4BA3A406" w14:textId="3854C611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EF7FCA" w14:textId="4146EB30" w:rsidR="00527CA4" w:rsidRDefault="00527CA4"/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2327"/>
        <w:gridCol w:w="3132"/>
        <w:gridCol w:w="1733"/>
        <w:gridCol w:w="2160"/>
      </w:tblGrid>
      <w:tr w:rsidR="00527CA4" w:rsidRPr="00BA5934" w14:paraId="63E9256C" w14:textId="77777777" w:rsidTr="00604438">
        <w:tc>
          <w:tcPr>
            <w:tcW w:w="2327" w:type="dxa"/>
            <w:tcBorders>
              <w:right w:val="nil"/>
            </w:tcBorders>
            <w:shd w:val="clear" w:color="auto" w:fill="BFBFBF" w:themeFill="background1" w:themeFillShade="BF"/>
          </w:tcPr>
          <w:p w14:paraId="5C5735A7" w14:textId="77777777" w:rsidR="00527CA4" w:rsidRPr="00BA5934" w:rsidRDefault="00527CA4" w:rsidP="0060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934">
              <w:rPr>
                <w:rFonts w:ascii="Arial" w:hAnsi="Arial" w:cs="Arial"/>
                <w:b/>
                <w:sz w:val="20"/>
                <w:szCs w:val="20"/>
              </w:rPr>
              <w:t>Family Information:</w:t>
            </w:r>
          </w:p>
        </w:tc>
        <w:tc>
          <w:tcPr>
            <w:tcW w:w="313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8B23418" w14:textId="77777777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78529D4" w14:textId="77777777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BFBFBF" w:themeFill="background1" w:themeFillShade="BF"/>
          </w:tcPr>
          <w:p w14:paraId="1AA26AD5" w14:textId="77777777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A4" w:rsidRPr="00BA5934" w14:paraId="43FA9D57" w14:textId="77777777" w:rsidTr="005317FA">
        <w:tc>
          <w:tcPr>
            <w:tcW w:w="2327" w:type="dxa"/>
          </w:tcPr>
          <w:p w14:paraId="024D9B58" w14:textId="77777777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>Name of parent(s):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764D4327" w14:textId="273F39A4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D161441" w14:textId="77777777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>Contact/Phone: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313A701" w14:textId="0ED42637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7FA" w:rsidRPr="00BA5934" w14:paraId="7B755803" w14:textId="77777777" w:rsidTr="005317FA">
        <w:tc>
          <w:tcPr>
            <w:tcW w:w="2327" w:type="dxa"/>
          </w:tcPr>
          <w:p w14:paraId="01DCDBF0" w14:textId="182361BD" w:rsidR="005317FA" w:rsidRPr="00BA5934" w:rsidRDefault="005317FA" w:rsidP="00604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Child/Youth?</w:t>
            </w:r>
          </w:p>
        </w:tc>
        <w:tc>
          <w:tcPr>
            <w:tcW w:w="3132" w:type="dxa"/>
            <w:tcBorders>
              <w:right w:val="nil"/>
            </w:tcBorders>
          </w:tcPr>
          <w:p w14:paraId="10EE2955" w14:textId="3F931CA6" w:rsidR="005317FA" w:rsidRPr="00BA5934" w:rsidRDefault="005317FA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left w:val="nil"/>
              <w:right w:val="nil"/>
            </w:tcBorders>
          </w:tcPr>
          <w:p w14:paraId="1BB45CA1" w14:textId="77777777" w:rsidR="005317FA" w:rsidRPr="00BA5934" w:rsidRDefault="005317FA" w:rsidP="00604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14:paraId="71524030" w14:textId="77777777" w:rsidR="005317FA" w:rsidRPr="00BA5934" w:rsidRDefault="005317FA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A4" w:rsidRPr="00BA5934" w14:paraId="235016AB" w14:textId="77777777" w:rsidTr="00604438">
        <w:tc>
          <w:tcPr>
            <w:tcW w:w="2327" w:type="dxa"/>
          </w:tcPr>
          <w:p w14:paraId="0072F37E" w14:textId="77777777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32" w:type="dxa"/>
          </w:tcPr>
          <w:p w14:paraId="54F3D6EE" w14:textId="09BEDE81" w:rsidR="00356DF3" w:rsidRPr="00BA5934" w:rsidRDefault="00356DF3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9893E1B" w14:textId="77777777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>County of Residence:</w:t>
            </w:r>
          </w:p>
        </w:tc>
        <w:tc>
          <w:tcPr>
            <w:tcW w:w="2160" w:type="dxa"/>
          </w:tcPr>
          <w:p w14:paraId="1120685B" w14:textId="7BCAD28F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A4" w:rsidRPr="00BA5934" w14:paraId="3D244488" w14:textId="77777777" w:rsidTr="00604438">
        <w:tc>
          <w:tcPr>
            <w:tcW w:w="2327" w:type="dxa"/>
          </w:tcPr>
          <w:p w14:paraId="52826D05" w14:textId="45492A04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>Does this parent have</w:t>
            </w:r>
            <w:r w:rsidR="00974256">
              <w:rPr>
                <w:rFonts w:ascii="Arial" w:hAnsi="Arial" w:cs="Arial"/>
                <w:sz w:val="20"/>
                <w:szCs w:val="20"/>
              </w:rPr>
              <w:t xml:space="preserve"> legal</w:t>
            </w:r>
            <w:r w:rsidRPr="00BA5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3438">
              <w:rPr>
                <w:rFonts w:ascii="Arial" w:hAnsi="Arial" w:cs="Arial"/>
                <w:sz w:val="20"/>
                <w:szCs w:val="20"/>
              </w:rPr>
              <w:t>guardianship</w:t>
            </w:r>
            <w:r w:rsidRPr="00BA5934">
              <w:rPr>
                <w:rFonts w:ascii="Arial" w:hAnsi="Arial" w:cs="Arial"/>
                <w:sz w:val="20"/>
                <w:szCs w:val="20"/>
              </w:rPr>
              <w:t xml:space="preserve"> of the child?</w:t>
            </w:r>
          </w:p>
        </w:tc>
        <w:tc>
          <w:tcPr>
            <w:tcW w:w="3132" w:type="dxa"/>
          </w:tcPr>
          <w:p w14:paraId="709D3CEB" w14:textId="7A6AB84D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5B36F6FC" w14:textId="764086EF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>If not, in who</w:t>
            </w:r>
            <w:r w:rsidR="00663438">
              <w:rPr>
                <w:rFonts w:ascii="Arial" w:hAnsi="Arial" w:cs="Arial"/>
                <w:sz w:val="20"/>
                <w:szCs w:val="20"/>
              </w:rPr>
              <w:t xml:space="preserve"> has</w:t>
            </w:r>
            <w:r w:rsidRPr="00BA5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256">
              <w:rPr>
                <w:rFonts w:ascii="Arial" w:hAnsi="Arial" w:cs="Arial"/>
                <w:sz w:val="20"/>
                <w:szCs w:val="20"/>
              </w:rPr>
              <w:t xml:space="preserve">legal </w:t>
            </w:r>
            <w:r w:rsidR="00663438">
              <w:rPr>
                <w:rFonts w:ascii="Arial" w:hAnsi="Arial" w:cs="Arial"/>
                <w:sz w:val="20"/>
                <w:szCs w:val="20"/>
              </w:rPr>
              <w:t>guardianship of</w:t>
            </w:r>
            <w:r w:rsidRPr="00BA5934">
              <w:rPr>
                <w:rFonts w:ascii="Arial" w:hAnsi="Arial" w:cs="Arial"/>
                <w:sz w:val="20"/>
                <w:szCs w:val="20"/>
              </w:rPr>
              <w:t xml:space="preserve"> the child?</w:t>
            </w:r>
          </w:p>
        </w:tc>
        <w:tc>
          <w:tcPr>
            <w:tcW w:w="2160" w:type="dxa"/>
          </w:tcPr>
          <w:p w14:paraId="66AE05E0" w14:textId="77777777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7FA" w:rsidRPr="00BA5934" w14:paraId="1D235AA6" w14:textId="77777777" w:rsidTr="00604438">
        <w:tc>
          <w:tcPr>
            <w:tcW w:w="2327" w:type="dxa"/>
          </w:tcPr>
          <w:p w14:paraId="38A95B3E" w14:textId="3F26F0E0" w:rsidR="005317FA" w:rsidRPr="00BA5934" w:rsidRDefault="005317FA" w:rsidP="005317FA">
            <w:pPr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>Does the family have an active BCF case (i.e., Child Protective Services, Youth Services, or Adult Services) If yes, list type of case and what county?</w:t>
            </w:r>
          </w:p>
        </w:tc>
        <w:tc>
          <w:tcPr>
            <w:tcW w:w="3132" w:type="dxa"/>
          </w:tcPr>
          <w:p w14:paraId="541E23ED" w14:textId="6B2D6013" w:rsidR="005317FA" w:rsidRPr="00BA5934" w:rsidRDefault="005317FA" w:rsidP="00531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355231A" w14:textId="15C82814" w:rsidR="005317FA" w:rsidRPr="00BA5934" w:rsidRDefault="005317FA" w:rsidP="005317FA">
            <w:pPr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>Does the family have a safety plan in place?</w:t>
            </w:r>
          </w:p>
        </w:tc>
        <w:tc>
          <w:tcPr>
            <w:tcW w:w="2160" w:type="dxa"/>
          </w:tcPr>
          <w:p w14:paraId="1430546B" w14:textId="2EFCBC33" w:rsidR="005317FA" w:rsidRPr="00BA5934" w:rsidRDefault="005317FA" w:rsidP="00531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7FA" w:rsidRPr="00BA5934" w14:paraId="5CD91AB0" w14:textId="77777777" w:rsidTr="00604438">
        <w:tc>
          <w:tcPr>
            <w:tcW w:w="2327" w:type="dxa"/>
          </w:tcPr>
          <w:p w14:paraId="3365ED4C" w14:textId="1D757815" w:rsidR="005317FA" w:rsidRPr="00BA5934" w:rsidRDefault="005317FA" w:rsidP="005317FA">
            <w:pPr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 xml:space="preserve">Does the family have active court case? (If </w:t>
            </w:r>
            <w:r w:rsidR="003C611F" w:rsidRPr="00BA5934">
              <w:rPr>
                <w:rFonts w:ascii="Arial" w:hAnsi="Arial" w:cs="Arial"/>
                <w:sz w:val="20"/>
                <w:szCs w:val="20"/>
              </w:rPr>
              <w:t>so,</w:t>
            </w:r>
            <w:r w:rsidRPr="00BA5934">
              <w:rPr>
                <w:rFonts w:ascii="Arial" w:hAnsi="Arial" w:cs="Arial"/>
                <w:sz w:val="20"/>
                <w:szCs w:val="20"/>
              </w:rPr>
              <w:t xml:space="preserve"> please give case type e.g., child abuse/neglect, juvenile, family court, criminal)</w:t>
            </w:r>
          </w:p>
        </w:tc>
        <w:tc>
          <w:tcPr>
            <w:tcW w:w="3132" w:type="dxa"/>
          </w:tcPr>
          <w:p w14:paraId="684D58EB" w14:textId="46CBADB7" w:rsidR="005317FA" w:rsidRPr="00BA5934" w:rsidRDefault="005317FA" w:rsidP="00531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A59272E" w14:textId="77777777" w:rsidR="005317FA" w:rsidRPr="00BA5934" w:rsidRDefault="005317FA" w:rsidP="005317FA">
            <w:pPr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>County of Case and Judge:</w:t>
            </w:r>
          </w:p>
        </w:tc>
        <w:tc>
          <w:tcPr>
            <w:tcW w:w="2160" w:type="dxa"/>
          </w:tcPr>
          <w:p w14:paraId="4940FA8F" w14:textId="30CCBAEF" w:rsidR="005317FA" w:rsidRPr="00BA5934" w:rsidRDefault="005317FA" w:rsidP="00531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081107" w14:textId="77777777" w:rsidR="00527CA4" w:rsidRDefault="00527CA4" w:rsidP="00527CA4">
      <w:pPr>
        <w:rPr>
          <w:rFonts w:ascii="Arial" w:hAnsi="Arial" w:cs="Arial"/>
          <w:sz w:val="20"/>
          <w:szCs w:val="20"/>
        </w:rPr>
      </w:pPr>
    </w:p>
    <w:p w14:paraId="482F585E" w14:textId="4A3D2257" w:rsidR="00527CA4" w:rsidRPr="00BA5934" w:rsidRDefault="00527CA4" w:rsidP="00527CA4">
      <w:pPr>
        <w:rPr>
          <w:rFonts w:ascii="Arial" w:hAnsi="Arial" w:cs="Arial"/>
          <w:sz w:val="20"/>
          <w:szCs w:val="20"/>
        </w:rPr>
      </w:pPr>
      <w:r w:rsidRPr="00BA5934">
        <w:rPr>
          <w:rFonts w:ascii="Arial" w:hAnsi="Arial" w:cs="Arial"/>
          <w:sz w:val="20"/>
          <w:szCs w:val="20"/>
        </w:rPr>
        <w:t>Please have parent</w:t>
      </w:r>
      <w:r w:rsidR="00D10435">
        <w:rPr>
          <w:rFonts w:ascii="Arial" w:hAnsi="Arial" w:cs="Arial"/>
          <w:sz w:val="20"/>
          <w:szCs w:val="20"/>
        </w:rPr>
        <w:t>/ legal guardian</w:t>
      </w:r>
      <w:r w:rsidRPr="00BA5934">
        <w:rPr>
          <w:rFonts w:ascii="Arial" w:hAnsi="Arial" w:cs="Arial"/>
          <w:sz w:val="20"/>
          <w:szCs w:val="20"/>
        </w:rPr>
        <w:t xml:space="preserve"> (or adult youth) sign the consent to contact on the subsequent page, so that that we may contact him/her with further questions or to update on the status of the referral.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894"/>
        <w:gridCol w:w="3169"/>
        <w:gridCol w:w="1510"/>
        <w:gridCol w:w="1787"/>
      </w:tblGrid>
      <w:tr w:rsidR="00527CA4" w:rsidRPr="00D83FED" w14:paraId="67102F26" w14:textId="77777777" w:rsidTr="00604438">
        <w:tc>
          <w:tcPr>
            <w:tcW w:w="2894" w:type="dxa"/>
            <w:tcBorders>
              <w:right w:val="nil"/>
            </w:tcBorders>
            <w:shd w:val="clear" w:color="auto" w:fill="BFBFBF" w:themeFill="background1" w:themeFillShade="BF"/>
          </w:tcPr>
          <w:p w14:paraId="3BC4F027" w14:textId="77777777" w:rsidR="00527CA4" w:rsidRPr="00BA5934" w:rsidRDefault="00527CA4" w:rsidP="0060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934">
              <w:rPr>
                <w:rFonts w:ascii="Arial" w:hAnsi="Arial" w:cs="Arial"/>
                <w:b/>
                <w:sz w:val="20"/>
                <w:szCs w:val="20"/>
              </w:rPr>
              <w:t>Child Information:</w:t>
            </w:r>
          </w:p>
        </w:tc>
        <w:tc>
          <w:tcPr>
            <w:tcW w:w="316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D3DDF9D" w14:textId="77777777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9B83C8A" w14:textId="77777777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nil"/>
            </w:tcBorders>
            <w:shd w:val="clear" w:color="auto" w:fill="BFBFBF" w:themeFill="background1" w:themeFillShade="BF"/>
          </w:tcPr>
          <w:p w14:paraId="4BF73DF1" w14:textId="77777777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A4" w:rsidRPr="00D83FED" w14:paraId="1A49B1EF" w14:textId="77777777" w:rsidTr="00604438">
        <w:tc>
          <w:tcPr>
            <w:tcW w:w="2894" w:type="dxa"/>
            <w:shd w:val="clear" w:color="auto" w:fill="F2F2F2" w:themeFill="background1" w:themeFillShade="F2"/>
          </w:tcPr>
          <w:p w14:paraId="72EDB485" w14:textId="77777777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>C</w:t>
            </w:r>
            <w:r w:rsidRPr="00BA5934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hil</w:t>
            </w:r>
            <w:r w:rsidRPr="00BA5934">
              <w:rPr>
                <w:rFonts w:ascii="Arial" w:hAnsi="Arial" w:cs="Arial"/>
                <w:sz w:val="20"/>
                <w:szCs w:val="20"/>
              </w:rPr>
              <w:t>d Name:</w:t>
            </w:r>
          </w:p>
        </w:tc>
        <w:tc>
          <w:tcPr>
            <w:tcW w:w="3169" w:type="dxa"/>
          </w:tcPr>
          <w:p w14:paraId="24334BDA" w14:textId="392C2476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14:paraId="5EF1B5A6" w14:textId="77777777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1787" w:type="dxa"/>
          </w:tcPr>
          <w:p w14:paraId="79D277C5" w14:textId="30EF5F64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A4" w:rsidRPr="00D83FED" w14:paraId="6FA32F6D" w14:textId="77777777" w:rsidTr="00604438">
        <w:tc>
          <w:tcPr>
            <w:tcW w:w="2894" w:type="dxa"/>
            <w:shd w:val="clear" w:color="auto" w:fill="F2F2F2" w:themeFill="background1" w:themeFillShade="F2"/>
          </w:tcPr>
          <w:p w14:paraId="183BF0EC" w14:textId="77777777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E965212" w14:textId="6D7FA133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14:paraId="77D74930" w14:textId="77777777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191FAFAD" w14:textId="6A2B435C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A4" w:rsidRPr="00D83FED" w14:paraId="586635DB" w14:textId="77777777" w:rsidTr="00604438">
        <w:tc>
          <w:tcPr>
            <w:tcW w:w="2894" w:type="dxa"/>
            <w:shd w:val="clear" w:color="auto" w:fill="F2F2F2" w:themeFill="background1" w:themeFillShade="F2"/>
          </w:tcPr>
          <w:p w14:paraId="625F4F8C" w14:textId="77777777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>Mental Health Diagnosis:</w:t>
            </w:r>
          </w:p>
        </w:tc>
        <w:tc>
          <w:tcPr>
            <w:tcW w:w="3169" w:type="dxa"/>
            <w:tcBorders>
              <w:right w:val="nil"/>
            </w:tcBorders>
          </w:tcPr>
          <w:p w14:paraId="7D7B9DE0" w14:textId="545815AA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nil"/>
            </w:tcBorders>
          </w:tcPr>
          <w:p w14:paraId="0A64896C" w14:textId="77777777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nil"/>
              <w:right w:val="single" w:sz="4" w:space="0" w:color="auto"/>
            </w:tcBorders>
          </w:tcPr>
          <w:p w14:paraId="4DF8AF34" w14:textId="77777777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A4" w:rsidRPr="00D83FED" w14:paraId="0F085878" w14:textId="77777777" w:rsidTr="00604438">
        <w:tc>
          <w:tcPr>
            <w:tcW w:w="28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2CF5D6" w14:textId="77777777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>Intellectual/Developmental Disability (IDD):</w:t>
            </w:r>
          </w:p>
        </w:tc>
        <w:tc>
          <w:tcPr>
            <w:tcW w:w="3169" w:type="dxa"/>
            <w:tcBorders>
              <w:bottom w:val="single" w:sz="4" w:space="0" w:color="auto"/>
              <w:right w:val="nil"/>
            </w:tcBorders>
          </w:tcPr>
          <w:p w14:paraId="2BE0066F" w14:textId="52440993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nil"/>
            </w:tcBorders>
          </w:tcPr>
          <w:p w14:paraId="4C63952F" w14:textId="77777777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nil"/>
              <w:bottom w:val="single" w:sz="4" w:space="0" w:color="auto"/>
            </w:tcBorders>
          </w:tcPr>
          <w:p w14:paraId="235F0325" w14:textId="77777777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A4" w:rsidRPr="00D83FED" w14:paraId="157AF663" w14:textId="77777777" w:rsidTr="00604438">
        <w:tc>
          <w:tcPr>
            <w:tcW w:w="28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E36A5A5" w14:textId="77777777" w:rsidR="00527CA4" w:rsidRPr="00BA5934" w:rsidRDefault="00527CA4" w:rsidP="006044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>If IDD What is the child’s waiver status (i/e., not eligible, has not applied, on waiting list, currently has waiver)?</w:t>
            </w:r>
          </w:p>
        </w:tc>
        <w:tc>
          <w:tcPr>
            <w:tcW w:w="3169" w:type="dxa"/>
            <w:tcBorders>
              <w:left w:val="single" w:sz="4" w:space="0" w:color="auto"/>
              <w:right w:val="nil"/>
            </w:tcBorders>
          </w:tcPr>
          <w:p w14:paraId="217D91AC" w14:textId="17303F0C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14:paraId="694A2815" w14:textId="77777777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nil"/>
              <w:right w:val="single" w:sz="4" w:space="0" w:color="auto"/>
            </w:tcBorders>
          </w:tcPr>
          <w:p w14:paraId="5CF09B19" w14:textId="77777777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B96B53" w14:textId="294AE173" w:rsidR="00527CA4" w:rsidRDefault="00527CA4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894"/>
        <w:gridCol w:w="3169"/>
        <w:gridCol w:w="1510"/>
        <w:gridCol w:w="1787"/>
      </w:tblGrid>
      <w:tr w:rsidR="00527CA4" w:rsidRPr="00BA5934" w14:paraId="18DF509B" w14:textId="77777777" w:rsidTr="00604438">
        <w:tc>
          <w:tcPr>
            <w:tcW w:w="28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A33FD6F" w14:textId="77777777" w:rsidR="00527CA4" w:rsidRPr="00BA5934" w:rsidRDefault="00527CA4" w:rsidP="006044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lastRenderedPageBreak/>
              <w:t>Where is the child having problems (i.e., in home, school, community)</w:t>
            </w:r>
          </w:p>
        </w:tc>
        <w:tc>
          <w:tcPr>
            <w:tcW w:w="3169" w:type="dxa"/>
            <w:tcBorders>
              <w:left w:val="single" w:sz="4" w:space="0" w:color="auto"/>
              <w:right w:val="nil"/>
            </w:tcBorders>
          </w:tcPr>
          <w:p w14:paraId="378E7D4A" w14:textId="18C41DEE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14:paraId="7069645C" w14:textId="77777777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nil"/>
              <w:right w:val="single" w:sz="4" w:space="0" w:color="auto"/>
            </w:tcBorders>
          </w:tcPr>
          <w:p w14:paraId="163C0D84" w14:textId="77777777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A4" w:rsidRPr="00BA5934" w14:paraId="3B571197" w14:textId="77777777" w:rsidTr="00604438">
        <w:tc>
          <w:tcPr>
            <w:tcW w:w="28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A240102" w14:textId="3A13631C" w:rsidR="00527CA4" w:rsidRDefault="00527CA4" w:rsidP="006044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Services the Child currently receives</w:t>
            </w:r>
            <w:r w:rsidR="005317FA">
              <w:rPr>
                <w:rFonts w:ascii="Arial" w:hAnsi="Arial" w:cs="Arial"/>
                <w:sz w:val="20"/>
                <w:szCs w:val="20"/>
              </w:rPr>
              <w:t>/accesses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477421" w14:textId="77777777" w:rsidR="00527CA4" w:rsidRDefault="00527CA4" w:rsidP="006044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A3EFDFD" w14:textId="77777777" w:rsidR="00527CA4" w:rsidRDefault="00527CA4" w:rsidP="006044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DA2B140" w14:textId="77777777" w:rsidR="00527CA4" w:rsidRPr="00BA5934" w:rsidRDefault="00527CA4" w:rsidP="006044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left w:val="single" w:sz="4" w:space="0" w:color="auto"/>
              <w:right w:val="nil"/>
            </w:tcBorders>
          </w:tcPr>
          <w:p w14:paraId="35768BAA" w14:textId="36BCF074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14:paraId="1FD8C111" w14:textId="77777777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nil"/>
              <w:right w:val="single" w:sz="4" w:space="0" w:color="auto"/>
            </w:tcBorders>
          </w:tcPr>
          <w:p w14:paraId="59736784" w14:textId="77777777" w:rsidR="00527CA4" w:rsidRPr="00BA5934" w:rsidRDefault="00527CA4" w:rsidP="0060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243A3A" w14:textId="77777777" w:rsidR="00527CA4" w:rsidRPr="00BA5934" w:rsidRDefault="00527CA4" w:rsidP="00527CA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319"/>
        <w:gridCol w:w="2357"/>
        <w:gridCol w:w="2319"/>
      </w:tblGrid>
      <w:tr w:rsidR="00527CA4" w:rsidRPr="00BA5934" w14:paraId="16C06200" w14:textId="77777777" w:rsidTr="00604438">
        <w:tc>
          <w:tcPr>
            <w:tcW w:w="9350" w:type="dxa"/>
            <w:gridSpan w:val="4"/>
            <w:shd w:val="clear" w:color="auto" w:fill="BFBFBF" w:themeFill="background1" w:themeFillShade="BF"/>
          </w:tcPr>
          <w:p w14:paraId="56DA7B7E" w14:textId="09616670" w:rsidR="00527CA4" w:rsidRPr="00BA5934" w:rsidRDefault="00527CA4" w:rsidP="006044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CA4" w:rsidRPr="00BA5934" w14:paraId="5B58F17F" w14:textId="77777777" w:rsidTr="00604438">
        <w:tc>
          <w:tcPr>
            <w:tcW w:w="2355" w:type="dxa"/>
            <w:shd w:val="clear" w:color="auto" w:fill="F2F2F2" w:themeFill="background1" w:themeFillShade="F2"/>
          </w:tcPr>
          <w:p w14:paraId="6D7C4994" w14:textId="77777777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>Name of School:</w:t>
            </w:r>
          </w:p>
        </w:tc>
        <w:tc>
          <w:tcPr>
            <w:tcW w:w="6995" w:type="dxa"/>
            <w:gridSpan w:val="3"/>
          </w:tcPr>
          <w:p w14:paraId="541F99B7" w14:textId="78A3976C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A4" w:rsidRPr="00BA5934" w14:paraId="37EEFE1E" w14:textId="77777777" w:rsidTr="007A4DC6">
        <w:trPr>
          <w:trHeight w:val="467"/>
        </w:trPr>
        <w:tc>
          <w:tcPr>
            <w:tcW w:w="2355" w:type="dxa"/>
            <w:shd w:val="clear" w:color="auto" w:fill="F2F2F2" w:themeFill="background1" w:themeFillShade="F2"/>
          </w:tcPr>
          <w:p w14:paraId="7E35842D" w14:textId="77777777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>Current Grade Level:</w:t>
            </w:r>
          </w:p>
        </w:tc>
        <w:tc>
          <w:tcPr>
            <w:tcW w:w="2319" w:type="dxa"/>
          </w:tcPr>
          <w:p w14:paraId="661CB9E4" w14:textId="36F5080A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2F2F2" w:themeFill="background1" w:themeFillShade="F2"/>
          </w:tcPr>
          <w:p w14:paraId="7714504B" w14:textId="77777777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14:paraId="61593FBC" w14:textId="77777777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A4" w:rsidRPr="00BA5934" w14:paraId="2162AC4A" w14:textId="77777777" w:rsidTr="00604438">
        <w:tc>
          <w:tcPr>
            <w:tcW w:w="2355" w:type="dxa"/>
            <w:shd w:val="clear" w:color="auto" w:fill="F2F2F2" w:themeFill="background1" w:themeFillShade="F2"/>
          </w:tcPr>
          <w:p w14:paraId="6697912C" w14:textId="77777777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519683811"/>
            <w:r w:rsidRPr="00BA5934">
              <w:rPr>
                <w:rFonts w:ascii="Arial" w:hAnsi="Arial" w:cs="Arial"/>
                <w:sz w:val="20"/>
                <w:szCs w:val="20"/>
              </w:rPr>
              <w:t>Is there a current IEP?</w:t>
            </w:r>
          </w:p>
        </w:tc>
        <w:tc>
          <w:tcPr>
            <w:tcW w:w="2319" w:type="dxa"/>
          </w:tcPr>
          <w:p w14:paraId="5FA941BD" w14:textId="71424092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2F2F2" w:themeFill="background1" w:themeFillShade="F2"/>
          </w:tcPr>
          <w:p w14:paraId="7B4BDA0E" w14:textId="77777777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>What is the IEP for?</w:t>
            </w:r>
          </w:p>
        </w:tc>
        <w:tc>
          <w:tcPr>
            <w:tcW w:w="2319" w:type="dxa"/>
          </w:tcPr>
          <w:p w14:paraId="27F94898" w14:textId="65E77171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527CA4" w:rsidRPr="00BA5934" w14:paraId="2F44BFD2" w14:textId="77777777" w:rsidTr="00604438">
        <w:tc>
          <w:tcPr>
            <w:tcW w:w="2355" w:type="dxa"/>
            <w:shd w:val="clear" w:color="auto" w:fill="F2F2F2" w:themeFill="background1" w:themeFillShade="F2"/>
          </w:tcPr>
          <w:p w14:paraId="617847C8" w14:textId="77777777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>Is the child currently expelled from school?</w:t>
            </w:r>
          </w:p>
        </w:tc>
        <w:tc>
          <w:tcPr>
            <w:tcW w:w="2319" w:type="dxa"/>
          </w:tcPr>
          <w:p w14:paraId="5E66A6A3" w14:textId="10662CD7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2F2F2" w:themeFill="background1" w:themeFillShade="F2"/>
          </w:tcPr>
          <w:p w14:paraId="23139308" w14:textId="77777777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  <w:r w:rsidRPr="00BA5934">
              <w:rPr>
                <w:rFonts w:ascii="Arial" w:hAnsi="Arial" w:cs="Arial"/>
                <w:sz w:val="20"/>
                <w:szCs w:val="20"/>
              </w:rPr>
              <w:t>If yes, when was this effective?</w:t>
            </w:r>
          </w:p>
        </w:tc>
        <w:tc>
          <w:tcPr>
            <w:tcW w:w="2319" w:type="dxa"/>
          </w:tcPr>
          <w:p w14:paraId="40FC6F40" w14:textId="77777777" w:rsidR="00527CA4" w:rsidRPr="00BA5934" w:rsidRDefault="00527CA4" w:rsidP="006044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7F9F65" w14:textId="77777777" w:rsidR="00527CA4" w:rsidRPr="00BA5934" w:rsidRDefault="00527CA4" w:rsidP="00527CA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CA4" w:rsidRPr="00BA5934" w14:paraId="72AE2C7D" w14:textId="77777777" w:rsidTr="00604438">
        <w:tc>
          <w:tcPr>
            <w:tcW w:w="9350" w:type="dxa"/>
            <w:shd w:val="clear" w:color="auto" w:fill="BFBFBF" w:themeFill="background1" w:themeFillShade="BF"/>
          </w:tcPr>
          <w:p w14:paraId="6A12EA2A" w14:textId="77777777" w:rsidR="00527CA4" w:rsidRPr="00BA5934" w:rsidRDefault="00527CA4" w:rsidP="0060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934">
              <w:rPr>
                <w:rFonts w:ascii="Arial" w:hAnsi="Arial" w:cs="Arial"/>
                <w:b/>
                <w:sz w:val="20"/>
                <w:szCs w:val="20"/>
              </w:rPr>
              <w:t>Presenting Problem(s):</w:t>
            </w:r>
          </w:p>
        </w:tc>
      </w:tr>
      <w:tr w:rsidR="00527CA4" w14:paraId="1FE37CC8" w14:textId="77777777" w:rsidTr="00604438">
        <w:tc>
          <w:tcPr>
            <w:tcW w:w="9350" w:type="dxa"/>
            <w:tcBorders>
              <w:bottom w:val="nil"/>
            </w:tcBorders>
          </w:tcPr>
          <w:p w14:paraId="004B70B2" w14:textId="77777777" w:rsidR="00527CA4" w:rsidRDefault="00527CA4" w:rsidP="00604438"/>
          <w:p w14:paraId="290E9A37" w14:textId="303EEAF4" w:rsidR="005317FA" w:rsidRDefault="005317FA" w:rsidP="00604438"/>
          <w:p w14:paraId="78C84FBE" w14:textId="37A81DF4" w:rsidR="005317FA" w:rsidRDefault="005317FA" w:rsidP="00604438"/>
          <w:p w14:paraId="4791E77E" w14:textId="436A9C0C" w:rsidR="005317FA" w:rsidRDefault="005317FA" w:rsidP="00604438"/>
          <w:p w14:paraId="1EEDB272" w14:textId="692F142F" w:rsidR="005317FA" w:rsidRDefault="005317FA" w:rsidP="00604438"/>
        </w:tc>
      </w:tr>
      <w:tr w:rsidR="00527CA4" w14:paraId="45B0C36B" w14:textId="77777777" w:rsidTr="00604438">
        <w:tc>
          <w:tcPr>
            <w:tcW w:w="9350" w:type="dxa"/>
            <w:tcBorders>
              <w:top w:val="nil"/>
              <w:bottom w:val="nil"/>
            </w:tcBorders>
          </w:tcPr>
          <w:p w14:paraId="3CA5F4E5" w14:textId="77777777" w:rsidR="00527CA4" w:rsidRDefault="00527CA4" w:rsidP="00604438"/>
        </w:tc>
      </w:tr>
      <w:tr w:rsidR="00527CA4" w14:paraId="70D5E51A" w14:textId="77777777" w:rsidTr="00356DF3">
        <w:trPr>
          <w:trHeight w:val="80"/>
        </w:trPr>
        <w:tc>
          <w:tcPr>
            <w:tcW w:w="9350" w:type="dxa"/>
            <w:tcBorders>
              <w:top w:val="nil"/>
            </w:tcBorders>
          </w:tcPr>
          <w:p w14:paraId="2945ABA0" w14:textId="77777777" w:rsidR="00527CA4" w:rsidRDefault="00527CA4" w:rsidP="00604438"/>
        </w:tc>
      </w:tr>
    </w:tbl>
    <w:p w14:paraId="58C2F754" w14:textId="77777777" w:rsidR="00527CA4" w:rsidRDefault="00527CA4" w:rsidP="00527C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7CA4" w14:paraId="7A2BD1F9" w14:textId="77777777" w:rsidTr="00604438">
        <w:tc>
          <w:tcPr>
            <w:tcW w:w="4675" w:type="dxa"/>
            <w:shd w:val="clear" w:color="auto" w:fill="BFBFBF" w:themeFill="background1" w:themeFillShade="BF"/>
          </w:tcPr>
          <w:p w14:paraId="4A97261C" w14:textId="77777777" w:rsidR="00527CA4" w:rsidRPr="000726E4" w:rsidRDefault="00527CA4" w:rsidP="00604438">
            <w:pPr>
              <w:rPr>
                <w:b/>
              </w:rPr>
            </w:pPr>
            <w:r w:rsidRPr="000726E4">
              <w:rPr>
                <w:b/>
              </w:rPr>
              <w:t>Placement Risk/History: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239DDCC9" w14:textId="77777777" w:rsidR="00527CA4" w:rsidRDefault="00527CA4" w:rsidP="00604438"/>
        </w:tc>
      </w:tr>
      <w:tr w:rsidR="00527CA4" w14:paraId="360F609E" w14:textId="77777777" w:rsidTr="00604438">
        <w:tc>
          <w:tcPr>
            <w:tcW w:w="4675" w:type="dxa"/>
          </w:tcPr>
          <w:p w14:paraId="7E233E2E" w14:textId="77777777" w:rsidR="00527CA4" w:rsidRDefault="00527CA4" w:rsidP="00604438">
            <w:r>
              <w:t>Is the child at risk of out-of-home placement?</w:t>
            </w:r>
          </w:p>
        </w:tc>
        <w:tc>
          <w:tcPr>
            <w:tcW w:w="4675" w:type="dxa"/>
          </w:tcPr>
          <w:p w14:paraId="29156D50" w14:textId="7AF7E865" w:rsidR="00527CA4" w:rsidRDefault="00527CA4" w:rsidP="00604438"/>
        </w:tc>
      </w:tr>
      <w:tr w:rsidR="00527CA4" w14:paraId="627BF9BF" w14:textId="77777777" w:rsidTr="00604438">
        <w:tc>
          <w:tcPr>
            <w:tcW w:w="4675" w:type="dxa"/>
          </w:tcPr>
          <w:p w14:paraId="06FA5CFA" w14:textId="77777777" w:rsidR="00527CA4" w:rsidRDefault="00527CA4" w:rsidP="00604438">
            <w:r>
              <w:t>Is the child currently in acute care, psychiatric residential (PRFT), or another type of placement? (Please give facility and length of stay)</w:t>
            </w:r>
          </w:p>
        </w:tc>
        <w:tc>
          <w:tcPr>
            <w:tcW w:w="4675" w:type="dxa"/>
          </w:tcPr>
          <w:p w14:paraId="4DCD928D" w14:textId="139B5D8F" w:rsidR="00527CA4" w:rsidRDefault="00527CA4" w:rsidP="00604438"/>
        </w:tc>
      </w:tr>
      <w:tr w:rsidR="00527CA4" w14:paraId="056D8855" w14:textId="77777777" w:rsidTr="00604438">
        <w:tc>
          <w:tcPr>
            <w:tcW w:w="4675" w:type="dxa"/>
          </w:tcPr>
          <w:p w14:paraId="4928FC03" w14:textId="77777777" w:rsidR="00527CA4" w:rsidRDefault="00527CA4" w:rsidP="00604438">
            <w:r>
              <w:t>Placement History (please give places and dates, if available):</w:t>
            </w:r>
          </w:p>
          <w:p w14:paraId="4458E0F2" w14:textId="77777777" w:rsidR="00527CA4" w:rsidRDefault="00527CA4" w:rsidP="00604438"/>
          <w:p w14:paraId="2EBED80B" w14:textId="77777777" w:rsidR="00527CA4" w:rsidRDefault="00527CA4" w:rsidP="00604438"/>
          <w:p w14:paraId="6A72EDF1" w14:textId="77777777" w:rsidR="00527CA4" w:rsidRDefault="00527CA4" w:rsidP="00604438"/>
        </w:tc>
        <w:tc>
          <w:tcPr>
            <w:tcW w:w="4675" w:type="dxa"/>
          </w:tcPr>
          <w:p w14:paraId="561F2F7C" w14:textId="4A60FBF5" w:rsidR="00356DF3" w:rsidRDefault="00356DF3" w:rsidP="00604438"/>
        </w:tc>
      </w:tr>
    </w:tbl>
    <w:p w14:paraId="5613E803" w14:textId="77777777" w:rsidR="00527CA4" w:rsidRDefault="00527CA4" w:rsidP="00527C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CA4" w14:paraId="4C860E79" w14:textId="77777777" w:rsidTr="00604438">
        <w:tc>
          <w:tcPr>
            <w:tcW w:w="9350" w:type="dxa"/>
            <w:shd w:val="clear" w:color="auto" w:fill="BFBFBF" w:themeFill="background1" w:themeFillShade="BF"/>
          </w:tcPr>
          <w:p w14:paraId="54B8B1B3" w14:textId="77777777" w:rsidR="00527CA4" w:rsidRPr="000726E4" w:rsidRDefault="00527CA4" w:rsidP="0060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26E4">
              <w:rPr>
                <w:rFonts w:ascii="Arial" w:hAnsi="Arial" w:cs="Arial"/>
                <w:b/>
                <w:sz w:val="20"/>
                <w:szCs w:val="20"/>
              </w:rPr>
              <w:t>Please share anything else that may be helpful for this referral:</w:t>
            </w:r>
          </w:p>
        </w:tc>
      </w:tr>
      <w:tr w:rsidR="00527CA4" w14:paraId="11A12ECD" w14:textId="77777777" w:rsidTr="00356DF3">
        <w:trPr>
          <w:trHeight w:val="953"/>
        </w:trPr>
        <w:tc>
          <w:tcPr>
            <w:tcW w:w="9350" w:type="dxa"/>
          </w:tcPr>
          <w:p w14:paraId="4DE607C1" w14:textId="77777777" w:rsidR="00527CA4" w:rsidRDefault="00527CA4" w:rsidP="00604438"/>
          <w:p w14:paraId="64F4B4B2" w14:textId="77777777" w:rsidR="00527CA4" w:rsidRDefault="00527CA4" w:rsidP="00604438"/>
          <w:p w14:paraId="1AC4F96B" w14:textId="77777777" w:rsidR="00527CA4" w:rsidRDefault="00527CA4" w:rsidP="00604438"/>
        </w:tc>
      </w:tr>
    </w:tbl>
    <w:p w14:paraId="05191386" w14:textId="0DE9115F" w:rsidR="00527CA4" w:rsidRDefault="00527CA4" w:rsidP="00527CA4">
      <w:pPr>
        <w:rPr>
          <w:rFonts w:ascii="Arial" w:hAnsi="Arial" w:cs="Arial"/>
          <w:sz w:val="24"/>
          <w:szCs w:val="24"/>
        </w:rPr>
      </w:pPr>
      <w:r w:rsidRPr="00BA5934">
        <w:rPr>
          <w:rFonts w:ascii="Arial" w:hAnsi="Arial" w:cs="Arial"/>
          <w:sz w:val="20"/>
          <w:szCs w:val="20"/>
        </w:rPr>
        <w:t>Send this completed referral to</w:t>
      </w:r>
      <w:r w:rsidR="00743B4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43B4F">
          <w:rPr>
            <w:rStyle w:val="Hyperlink"/>
            <w:rFonts w:ascii="Times New Roman" w:hAnsi="Times New Roman" w:cs="Times New Roman"/>
            <w:sz w:val="24"/>
            <w:szCs w:val="24"/>
          </w:rPr>
          <w:t>DHHRBBHWraparoundReferrals@wv.gov</w:t>
        </w:r>
      </w:hyperlink>
      <w:r w:rsidRPr="00BA5934">
        <w:rPr>
          <w:rFonts w:ascii="Arial" w:hAnsi="Arial" w:cs="Arial"/>
          <w:sz w:val="20"/>
          <w:szCs w:val="20"/>
        </w:rPr>
        <w:t xml:space="preserve">  Questions: Call (304) 356-48</w:t>
      </w:r>
      <w:r w:rsidR="00743B4F">
        <w:rPr>
          <w:rFonts w:ascii="Arial" w:hAnsi="Arial" w:cs="Arial"/>
          <w:sz w:val="20"/>
          <w:szCs w:val="20"/>
        </w:rPr>
        <w:t xml:space="preserve">11 </w:t>
      </w:r>
      <w:r w:rsidRPr="00BA5934">
        <w:rPr>
          <w:rFonts w:ascii="Arial" w:hAnsi="Arial" w:cs="Arial"/>
          <w:sz w:val="20"/>
          <w:szCs w:val="20"/>
        </w:rPr>
        <w:t xml:space="preserve"> M-F 8:00 a.m. – 4:00 p.m. Fax Number: (304) 558-1008</w:t>
      </w:r>
      <w:r w:rsidR="00743B4F">
        <w:rPr>
          <w:rFonts w:ascii="Arial" w:hAnsi="Arial" w:cs="Arial"/>
          <w:sz w:val="20"/>
          <w:szCs w:val="20"/>
        </w:rPr>
        <w:t xml:space="preserve">  ATT: Vicky Hatfield</w:t>
      </w:r>
      <w:r>
        <w:rPr>
          <w:rFonts w:ascii="Arial" w:hAnsi="Arial" w:cs="Arial"/>
          <w:sz w:val="24"/>
          <w:szCs w:val="24"/>
        </w:rPr>
        <w:t>.</w:t>
      </w:r>
    </w:p>
    <w:p w14:paraId="1DAEDFE0" w14:textId="77777777" w:rsidR="007A4DC6" w:rsidRDefault="007A4DC6" w:rsidP="00D73572">
      <w:pPr>
        <w:jc w:val="center"/>
        <w:rPr>
          <w:rFonts w:ascii="Arial" w:hAnsi="Arial" w:cs="Arial"/>
          <w:b/>
        </w:rPr>
      </w:pPr>
    </w:p>
    <w:p w14:paraId="22EA6908" w14:textId="77777777" w:rsidR="007A4DC6" w:rsidRDefault="007A4DC6" w:rsidP="00D73572">
      <w:pPr>
        <w:jc w:val="center"/>
        <w:rPr>
          <w:rFonts w:ascii="Arial" w:hAnsi="Arial" w:cs="Arial"/>
          <w:b/>
        </w:rPr>
      </w:pPr>
    </w:p>
    <w:p w14:paraId="4D321347" w14:textId="58CF472D" w:rsidR="00D73572" w:rsidRDefault="00D73572" w:rsidP="00D73572">
      <w:pPr>
        <w:jc w:val="center"/>
        <w:rPr>
          <w:rFonts w:ascii="Arial" w:hAnsi="Arial" w:cs="Arial"/>
          <w:b/>
        </w:rPr>
      </w:pPr>
      <w:r w:rsidRPr="00D73572">
        <w:rPr>
          <w:rFonts w:ascii="Arial" w:hAnsi="Arial" w:cs="Arial"/>
          <w:b/>
        </w:rPr>
        <w:lastRenderedPageBreak/>
        <w:t>Authorization for Follow-Up on Referral to WV Children’s Mental Health Wraparound</w:t>
      </w:r>
    </w:p>
    <w:p w14:paraId="02FE599C" w14:textId="77777777" w:rsidR="00FD5B08" w:rsidRPr="00D73572" w:rsidRDefault="00FD5B08" w:rsidP="00D73572">
      <w:pPr>
        <w:jc w:val="center"/>
        <w:rPr>
          <w:rFonts w:ascii="Arial" w:hAnsi="Arial" w:cs="Arial"/>
          <w:b/>
        </w:rPr>
      </w:pPr>
    </w:p>
    <w:p w14:paraId="5FABC4CD" w14:textId="37EA93CF" w:rsidR="00D73572" w:rsidRDefault="00D73572" w:rsidP="00D73572">
      <w:pPr>
        <w:spacing w:line="360" w:lineRule="auto"/>
        <w:rPr>
          <w:rFonts w:ascii="Arial" w:hAnsi="Arial" w:cs="Arial"/>
          <w:sz w:val="20"/>
          <w:szCs w:val="20"/>
        </w:rPr>
      </w:pPr>
      <w:r w:rsidRPr="00D73572">
        <w:rPr>
          <w:rFonts w:ascii="Arial" w:hAnsi="Arial" w:cs="Arial"/>
          <w:sz w:val="20"/>
          <w:szCs w:val="20"/>
        </w:rPr>
        <w:t xml:space="preserve">I, _________________________________, am interested in participating in the Children’s Mental Health Wraparound Process.  I approve of _____________________ sending a referral on my behalf, or on my child’s behalf to the WV Bureau for Behavioral Health </w:t>
      </w:r>
      <w:r w:rsidR="00ED2895">
        <w:rPr>
          <w:rFonts w:ascii="Arial" w:hAnsi="Arial" w:cs="Arial"/>
          <w:sz w:val="20"/>
          <w:szCs w:val="20"/>
        </w:rPr>
        <w:t>(BBH)</w:t>
      </w:r>
      <w:r w:rsidRPr="00D73572">
        <w:rPr>
          <w:rFonts w:ascii="Arial" w:hAnsi="Arial" w:cs="Arial"/>
          <w:sz w:val="20"/>
          <w:szCs w:val="20"/>
        </w:rPr>
        <w:t>.</w:t>
      </w:r>
    </w:p>
    <w:p w14:paraId="5C1876C3" w14:textId="4DAAD8F5" w:rsidR="00FD5B08" w:rsidRDefault="00D73572" w:rsidP="00D735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______(initial) I authorize the </w:t>
      </w:r>
      <w:r w:rsidR="00743B4F">
        <w:rPr>
          <w:rFonts w:ascii="Arial" w:hAnsi="Arial" w:cs="Arial"/>
          <w:sz w:val="20"/>
          <w:szCs w:val="20"/>
        </w:rPr>
        <w:t>Bureau for Behavioral Health</w:t>
      </w:r>
      <w:r w:rsidR="00974256">
        <w:rPr>
          <w:rFonts w:ascii="Arial" w:hAnsi="Arial" w:cs="Arial"/>
          <w:sz w:val="20"/>
          <w:szCs w:val="20"/>
        </w:rPr>
        <w:t xml:space="preserve"> and their grantees</w:t>
      </w:r>
      <w:r>
        <w:rPr>
          <w:rFonts w:ascii="Arial" w:hAnsi="Arial" w:cs="Arial"/>
          <w:sz w:val="20"/>
          <w:szCs w:val="20"/>
        </w:rPr>
        <w:t xml:space="preserve"> to contact me with questions about my eligibility and to update me on the status of my request for Wraparound.  The best way to contact me is; ________________________________________________________________</w:t>
      </w:r>
      <w:r w:rsidR="006804E0">
        <w:rPr>
          <w:rFonts w:ascii="Arial" w:hAnsi="Arial" w:cs="Arial"/>
          <w:sz w:val="20"/>
          <w:szCs w:val="20"/>
        </w:rPr>
        <w:t xml:space="preserve">.    </w:t>
      </w:r>
    </w:p>
    <w:p w14:paraId="72CD7F22" w14:textId="2AC1382D" w:rsidR="00D73572" w:rsidRDefault="006804E0" w:rsidP="00D735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______(initial) If I am approved for Wraparound, the </w:t>
      </w:r>
      <w:r w:rsidR="00743B4F">
        <w:rPr>
          <w:rFonts w:ascii="Arial" w:hAnsi="Arial" w:cs="Arial"/>
          <w:sz w:val="20"/>
          <w:szCs w:val="20"/>
        </w:rPr>
        <w:t>Bureau for Behavioral Health</w:t>
      </w:r>
      <w:r w:rsidR="00974256">
        <w:rPr>
          <w:rFonts w:ascii="Arial" w:hAnsi="Arial" w:cs="Arial"/>
          <w:sz w:val="20"/>
          <w:szCs w:val="20"/>
        </w:rPr>
        <w:t xml:space="preserve"> and their grantees</w:t>
      </w:r>
      <w:r>
        <w:rPr>
          <w:rFonts w:ascii="Arial" w:hAnsi="Arial" w:cs="Arial"/>
          <w:sz w:val="20"/>
          <w:szCs w:val="20"/>
        </w:rPr>
        <w:t xml:space="preserve"> may send my referral to a local behavioral health agency to begin the Wraparound process with me and my family.  This referral will contain sensitive information about my or my child’s behavioral health and out-of-home placement history.</w:t>
      </w:r>
    </w:p>
    <w:p w14:paraId="1B15909F" w14:textId="4B2A7C8E" w:rsidR="00ED2895" w:rsidRDefault="00ED2895" w:rsidP="00D735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______(initial) I understand that Wraparound is a voluntary process that I may terminate at any time.</w:t>
      </w:r>
    </w:p>
    <w:p w14:paraId="37F91FF0" w14:textId="34D54F0B" w:rsidR="00ED2895" w:rsidRDefault="00ED2895" w:rsidP="00D7357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D2895">
        <w:rPr>
          <w:rFonts w:ascii="Arial" w:hAnsi="Arial" w:cs="Arial"/>
          <w:b/>
          <w:sz w:val="20"/>
          <w:szCs w:val="20"/>
        </w:rPr>
        <w:t>Effective Period</w:t>
      </w:r>
    </w:p>
    <w:p w14:paraId="1FB05D6C" w14:textId="77777777" w:rsidR="00FD5B08" w:rsidRDefault="00ED2895" w:rsidP="00D735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authorization is in effect from ____________________, 20____, to __________________, 20_____. </w:t>
      </w:r>
    </w:p>
    <w:p w14:paraId="5FA9C4A9" w14:textId="7B5C69D8" w:rsidR="00743B4F" w:rsidRDefault="00ED2895" w:rsidP="00D735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______(initial) I understand that I have the right to revoke this authorization, in writing, at any time.  </w:t>
      </w:r>
      <w:r w:rsidR="002243BB">
        <w:rPr>
          <w:rFonts w:ascii="Arial" w:hAnsi="Arial" w:cs="Arial"/>
          <w:sz w:val="20"/>
          <w:szCs w:val="20"/>
        </w:rPr>
        <w:t>I understand</w:t>
      </w:r>
      <w:r>
        <w:rPr>
          <w:rFonts w:ascii="Arial" w:hAnsi="Arial" w:cs="Arial"/>
          <w:sz w:val="20"/>
          <w:szCs w:val="20"/>
        </w:rPr>
        <w:t xml:space="preserve"> that a revocation is not effective to the extent that any person or entity has already acted in reliance on my authorization or if my authorization was obtained.  Please send revocation to</w:t>
      </w:r>
      <w:r w:rsidR="00743B4F">
        <w:rPr>
          <w:rFonts w:ascii="Arial" w:hAnsi="Arial" w:cs="Arial"/>
          <w:sz w:val="20"/>
          <w:szCs w:val="20"/>
        </w:rPr>
        <w:t xml:space="preserve"> Cassandra Toliver </w:t>
      </w:r>
      <w:r>
        <w:rPr>
          <w:rFonts w:ascii="Arial" w:hAnsi="Arial" w:cs="Arial"/>
          <w:sz w:val="20"/>
          <w:szCs w:val="20"/>
        </w:rPr>
        <w:t xml:space="preserve"> 350 Capitol Street, Room 350, Charleston, WV 25301</w:t>
      </w:r>
      <w:r w:rsidR="00743B4F">
        <w:rPr>
          <w:rFonts w:ascii="Arial" w:hAnsi="Arial" w:cs="Arial"/>
          <w:sz w:val="20"/>
          <w:szCs w:val="20"/>
        </w:rPr>
        <w:t xml:space="preserve"> or you may email your</w:t>
      </w:r>
      <w:r w:rsidR="00CC6B0C">
        <w:rPr>
          <w:rFonts w:ascii="Arial" w:hAnsi="Arial" w:cs="Arial"/>
          <w:sz w:val="20"/>
          <w:szCs w:val="20"/>
        </w:rPr>
        <w:t xml:space="preserve"> </w:t>
      </w:r>
      <w:r w:rsidR="00743B4F">
        <w:rPr>
          <w:rFonts w:ascii="Arial" w:hAnsi="Arial" w:cs="Arial"/>
          <w:sz w:val="20"/>
          <w:szCs w:val="20"/>
        </w:rPr>
        <w:t xml:space="preserve">revocation to  </w:t>
      </w:r>
      <w:hyperlink r:id="rId9" w:history="1">
        <w:r w:rsidR="00743B4F" w:rsidRPr="00EA5135">
          <w:rPr>
            <w:rStyle w:val="Hyperlink"/>
            <w:rFonts w:ascii="Arial" w:hAnsi="Arial" w:cs="Arial"/>
            <w:sz w:val="20"/>
            <w:szCs w:val="20"/>
          </w:rPr>
          <w:t>DHHRBBHWraparoundReferrals@wv.gov</w:t>
        </w:r>
      </w:hyperlink>
      <w:r w:rsidR="00743B4F">
        <w:rPr>
          <w:rFonts w:ascii="Arial" w:hAnsi="Arial" w:cs="Arial"/>
          <w:sz w:val="20"/>
          <w:szCs w:val="20"/>
        </w:rPr>
        <w:t xml:space="preserve"> .</w:t>
      </w:r>
    </w:p>
    <w:p w14:paraId="76462DBD" w14:textId="7082A967" w:rsidR="00ED2895" w:rsidRDefault="00ED2895" w:rsidP="00D735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37C7319E" w14:textId="31D1185D" w:rsidR="00FD5B08" w:rsidRDefault="00FD5B08" w:rsidP="00FD5B08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Child:</w:t>
      </w:r>
      <w:r w:rsidR="00224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52D67429" w14:textId="52834EB5" w:rsidR="00FD5B08" w:rsidRDefault="00FD5B08" w:rsidP="00FD5B08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</w:t>
      </w:r>
      <w:r w:rsidR="00035B0B">
        <w:rPr>
          <w:rFonts w:ascii="Arial" w:hAnsi="Arial" w:cs="Arial"/>
          <w:sz w:val="20"/>
          <w:szCs w:val="20"/>
        </w:rPr>
        <w:t>Legal Guardian: 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14:paraId="52CCBBA7" w14:textId="578BC2E8" w:rsidR="00FD5B08" w:rsidRDefault="00FD5B08" w:rsidP="00FD5B08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of </w:t>
      </w:r>
      <w:r w:rsidR="00035B0B">
        <w:rPr>
          <w:rFonts w:ascii="Arial" w:hAnsi="Arial" w:cs="Arial"/>
          <w:sz w:val="20"/>
          <w:szCs w:val="20"/>
        </w:rPr>
        <w:t>Legal Guardian</w:t>
      </w:r>
      <w:r w:rsidR="00974256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______________________________________________</w:t>
      </w:r>
      <w:r w:rsidR="00974256">
        <w:rPr>
          <w:rFonts w:ascii="Arial" w:hAnsi="Arial" w:cs="Arial"/>
          <w:sz w:val="20"/>
          <w:szCs w:val="20"/>
        </w:rPr>
        <w:t>_</w:t>
      </w:r>
      <w:r w:rsidR="00035B0B">
        <w:rPr>
          <w:rFonts w:ascii="Arial" w:hAnsi="Arial" w:cs="Arial"/>
          <w:sz w:val="20"/>
          <w:szCs w:val="20"/>
        </w:rPr>
        <w:t>_____</w:t>
      </w:r>
    </w:p>
    <w:p w14:paraId="35EA52B2" w14:textId="4FC44659" w:rsidR="00FD5B08" w:rsidRDefault="00FD5B08" w:rsidP="00FD5B08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Young Adult:</w:t>
      </w:r>
      <w:r w:rsidR="00224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="00035B0B">
        <w:rPr>
          <w:rFonts w:ascii="Arial" w:hAnsi="Arial" w:cs="Arial"/>
          <w:sz w:val="20"/>
          <w:szCs w:val="20"/>
        </w:rPr>
        <w:t>___________________</w:t>
      </w:r>
    </w:p>
    <w:p w14:paraId="1BEC49CE" w14:textId="7D8206DC" w:rsidR="00FD5B08" w:rsidRPr="00ED2895" w:rsidRDefault="003C611F" w:rsidP="00FD5B08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</w:t>
      </w:r>
      <w:r w:rsidR="00FD5B08">
        <w:rPr>
          <w:rFonts w:ascii="Arial" w:hAnsi="Arial" w:cs="Arial"/>
          <w:sz w:val="20"/>
          <w:szCs w:val="20"/>
        </w:rPr>
        <w:t>__________________________________________</w:t>
      </w:r>
      <w:r w:rsidR="00D10435">
        <w:rPr>
          <w:rFonts w:ascii="Arial" w:hAnsi="Arial" w:cs="Arial"/>
          <w:sz w:val="20"/>
          <w:szCs w:val="20"/>
        </w:rPr>
        <w:t>_____________________________</w:t>
      </w:r>
    </w:p>
    <w:sectPr w:rsidR="00FD5B08" w:rsidRPr="00ED289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E7913" w14:textId="77777777" w:rsidR="00065683" w:rsidRDefault="00065683" w:rsidP="00EC30B6">
      <w:pPr>
        <w:spacing w:after="0" w:line="240" w:lineRule="auto"/>
      </w:pPr>
      <w:r>
        <w:separator/>
      </w:r>
    </w:p>
  </w:endnote>
  <w:endnote w:type="continuationSeparator" w:id="0">
    <w:p w14:paraId="43D1B458" w14:textId="77777777" w:rsidR="00065683" w:rsidRDefault="00065683" w:rsidP="00EC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AF83C" w14:textId="5C601602" w:rsidR="00EC30B6" w:rsidRDefault="00743B4F">
    <w:pPr>
      <w:pStyle w:val="Footer"/>
    </w:pPr>
    <w:r>
      <w:t xml:space="preserve">Revised </w:t>
    </w:r>
    <w:r w:rsidR="00974256">
      <w:t>02/20/2020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3E45C" w14:textId="77777777" w:rsidR="00065683" w:rsidRDefault="00065683" w:rsidP="00EC30B6">
      <w:pPr>
        <w:spacing w:after="0" w:line="240" w:lineRule="auto"/>
      </w:pPr>
      <w:r>
        <w:separator/>
      </w:r>
    </w:p>
  </w:footnote>
  <w:footnote w:type="continuationSeparator" w:id="0">
    <w:p w14:paraId="7F96765D" w14:textId="77777777" w:rsidR="00065683" w:rsidRDefault="00065683" w:rsidP="00EC3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5444"/>
    <w:multiLevelType w:val="hybridMultilevel"/>
    <w:tmpl w:val="708A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145A"/>
    <w:multiLevelType w:val="hybridMultilevel"/>
    <w:tmpl w:val="CF74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C2336"/>
    <w:multiLevelType w:val="hybridMultilevel"/>
    <w:tmpl w:val="93DA8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A4"/>
    <w:rsid w:val="00035B0B"/>
    <w:rsid w:val="00065683"/>
    <w:rsid w:val="000F2848"/>
    <w:rsid w:val="00190B64"/>
    <w:rsid w:val="001B6D0A"/>
    <w:rsid w:val="002243BB"/>
    <w:rsid w:val="00356DF3"/>
    <w:rsid w:val="003C611F"/>
    <w:rsid w:val="004039BF"/>
    <w:rsid w:val="00527CA4"/>
    <w:rsid w:val="005317FA"/>
    <w:rsid w:val="005A48A8"/>
    <w:rsid w:val="00663438"/>
    <w:rsid w:val="006804E0"/>
    <w:rsid w:val="007066B4"/>
    <w:rsid w:val="00743B4F"/>
    <w:rsid w:val="007A4DC6"/>
    <w:rsid w:val="00971954"/>
    <w:rsid w:val="00974256"/>
    <w:rsid w:val="009E77BA"/>
    <w:rsid w:val="00A26773"/>
    <w:rsid w:val="00AE364C"/>
    <w:rsid w:val="00BA4B47"/>
    <w:rsid w:val="00CA5997"/>
    <w:rsid w:val="00CC6B0C"/>
    <w:rsid w:val="00D10435"/>
    <w:rsid w:val="00D36C05"/>
    <w:rsid w:val="00D53E14"/>
    <w:rsid w:val="00D73572"/>
    <w:rsid w:val="00D859F2"/>
    <w:rsid w:val="00EC30B6"/>
    <w:rsid w:val="00ED2895"/>
    <w:rsid w:val="00F84D8F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1D791"/>
  <w15:chartTrackingRefBased/>
  <w15:docId w15:val="{BC1012DA-EEC9-4CBA-9B1B-96B076D4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7C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7C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0B6"/>
  </w:style>
  <w:style w:type="paragraph" w:styleId="Footer">
    <w:name w:val="footer"/>
    <w:basedOn w:val="Normal"/>
    <w:link w:val="FooterChar"/>
    <w:uiPriority w:val="99"/>
    <w:unhideWhenUsed/>
    <w:rsid w:val="00EC3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0B6"/>
  </w:style>
  <w:style w:type="paragraph" w:styleId="BalloonText">
    <w:name w:val="Balloon Text"/>
    <w:basedOn w:val="Normal"/>
    <w:link w:val="BalloonTextChar"/>
    <w:uiPriority w:val="99"/>
    <w:semiHidden/>
    <w:unhideWhenUsed/>
    <w:rsid w:val="00D7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7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28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HRBBHWraparoundReferrals@wv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HRBBHWraparoundReferrals@wv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HHRBBHWraparoundReferrals@w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mental health wraparound referral form</vt:lpstr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mental health wraparound referral form</dc:title>
  <dc:subject>07/18/2018</dc:subject>
  <dc:creator>Bryant, Tahnee I</dc:creator>
  <cp:keywords/>
  <dc:description/>
  <cp:lastModifiedBy>Davisworth, Rachel A</cp:lastModifiedBy>
  <cp:revision>2</cp:revision>
  <cp:lastPrinted>2020-02-21T12:44:00Z</cp:lastPrinted>
  <dcterms:created xsi:type="dcterms:W3CDTF">2020-06-11T10:39:00Z</dcterms:created>
  <dcterms:modified xsi:type="dcterms:W3CDTF">2020-06-11T10:39:00Z</dcterms:modified>
</cp:coreProperties>
</file>