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DB" w:rsidRPr="00646CFF" w:rsidRDefault="00FC7E2B" w:rsidP="00892710">
      <w:pPr>
        <w:spacing w:after="0" w:line="240" w:lineRule="auto"/>
        <w:jc w:val="center"/>
        <w:rPr>
          <w:rFonts w:ascii="Courier New" w:hAnsi="Courier New" w:cs="Courier New"/>
          <w:b/>
          <w:color w:val="17365D" w:themeColor="text2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4C8385" wp14:editId="3B5E5E8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84225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0988" y="20903"/>
                <wp:lineTo x="209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O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CFF" w:rsidRPr="00646CFF">
        <w:rPr>
          <w:rFonts w:ascii="Courier New" w:hAnsi="Courier New" w:cs="Courier New"/>
          <w:b/>
          <w:color w:val="17365D" w:themeColor="text2" w:themeShade="BF"/>
          <w:sz w:val="48"/>
          <w:szCs w:val="48"/>
        </w:rPr>
        <w:t xml:space="preserve">2015 </w:t>
      </w:r>
      <w:r w:rsidR="00646CFF">
        <w:rPr>
          <w:rFonts w:ascii="Courier New" w:hAnsi="Courier New" w:cs="Courier New"/>
          <w:b/>
          <w:color w:val="17365D" w:themeColor="text2" w:themeShade="BF"/>
          <w:sz w:val="48"/>
          <w:szCs w:val="48"/>
        </w:rPr>
        <w:t>Legislative</w:t>
      </w:r>
      <w:r w:rsidR="00646CFF" w:rsidRPr="00646CFF">
        <w:rPr>
          <w:rFonts w:ascii="Courier New" w:hAnsi="Courier New" w:cs="Courier New"/>
          <w:b/>
          <w:color w:val="17365D" w:themeColor="text2" w:themeShade="BF"/>
          <w:sz w:val="48"/>
          <w:szCs w:val="48"/>
        </w:rPr>
        <w:t xml:space="preserve"> Platform</w:t>
      </w:r>
    </w:p>
    <w:p w:rsidR="002E1540" w:rsidRPr="00646CFF" w:rsidRDefault="00646CFF" w:rsidP="00892710">
      <w:pPr>
        <w:spacing w:after="0" w:line="240" w:lineRule="auto"/>
        <w:jc w:val="center"/>
        <w:rPr>
          <w:rFonts w:ascii="Courier New" w:hAnsi="Courier New" w:cs="Courier New"/>
          <w:b/>
          <w:color w:val="17365D" w:themeColor="text2" w:themeShade="BF"/>
          <w:sz w:val="28"/>
          <w:szCs w:val="28"/>
        </w:rPr>
      </w:pPr>
      <w:r w:rsidRPr="00646CFF">
        <w:rPr>
          <w:rFonts w:ascii="Courier New" w:hAnsi="Courier New" w:cs="Courier New"/>
          <w:b/>
          <w:color w:val="17365D" w:themeColor="text2" w:themeShade="BF"/>
          <w:sz w:val="28"/>
          <w:szCs w:val="28"/>
        </w:rPr>
        <w:t>Our Children, Our Future Campaign to End Child Poverty</w:t>
      </w:r>
    </w:p>
    <w:p w:rsidR="00646CFF" w:rsidRPr="00A6227B" w:rsidRDefault="00646CFF" w:rsidP="00892710">
      <w:pPr>
        <w:spacing w:after="0" w:line="240" w:lineRule="auto"/>
        <w:rPr>
          <w:sz w:val="12"/>
          <w:szCs w:val="12"/>
        </w:rPr>
      </w:pPr>
    </w:p>
    <w:p w:rsidR="00170025" w:rsidRDefault="00646CFF" w:rsidP="00892710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A6227B">
        <w:rPr>
          <w:rFonts w:ascii="Baskerville Old Face" w:hAnsi="Baskerville Old Face"/>
          <w:b/>
          <w:sz w:val="36"/>
          <w:szCs w:val="36"/>
        </w:rPr>
        <w:t xml:space="preserve">1. </w:t>
      </w:r>
      <w:r w:rsidR="00170025" w:rsidRPr="00A6227B">
        <w:rPr>
          <w:rFonts w:ascii="Baskerville Old Face" w:hAnsi="Baskerville Old Face"/>
          <w:b/>
          <w:sz w:val="36"/>
          <w:szCs w:val="36"/>
        </w:rPr>
        <w:t xml:space="preserve">Protect </w:t>
      </w:r>
      <w:r w:rsidR="00892710">
        <w:rPr>
          <w:rFonts w:ascii="Baskerville Old Face" w:hAnsi="Baskerville Old Face"/>
          <w:b/>
          <w:sz w:val="36"/>
          <w:szCs w:val="36"/>
        </w:rPr>
        <w:t>and</w:t>
      </w:r>
      <w:r w:rsidR="00170025" w:rsidRPr="00A6227B">
        <w:rPr>
          <w:rFonts w:ascii="Baskerville Old Face" w:hAnsi="Baskerville Old Face"/>
          <w:b/>
          <w:sz w:val="36"/>
          <w:szCs w:val="36"/>
        </w:rPr>
        <w:t xml:space="preserve"> Provide a Secure Funding Stream for Family Support Programs</w:t>
      </w:r>
      <w:r w:rsidRPr="00A6227B">
        <w:rPr>
          <w:rFonts w:ascii="Baskerville Old Face" w:hAnsi="Baskerville Old Face"/>
          <w:b/>
          <w:sz w:val="36"/>
          <w:szCs w:val="36"/>
        </w:rPr>
        <w:t>.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892710">
        <w:rPr>
          <w:rFonts w:ascii="Baskerville Old Face" w:hAnsi="Baskerville Old Face"/>
        </w:rPr>
        <w:t xml:space="preserve">Last year, the legislature heroically fought to protect vital state programs that give families a hand-up out of poverty; programs like the Family Resource Networks (that produce better than a 10:1 return on investment, by leveraging private, local and federal dollars) and Family Resource Centers (which </w:t>
      </w:r>
      <w:r w:rsidR="00FC7E2B">
        <w:rPr>
          <w:rFonts w:ascii="Baskerville Old Face" w:hAnsi="Baskerville Old Face"/>
        </w:rPr>
        <w:t>are a hub for family services</w:t>
      </w:r>
      <w:r w:rsidRPr="00892710">
        <w:rPr>
          <w:rFonts w:ascii="Baskerville Old Face" w:hAnsi="Baskerville Old Face"/>
        </w:rPr>
        <w:t xml:space="preserve">).  We need a permanent funding solution so these programs are not always fighting for their lives.  </w:t>
      </w:r>
      <w:r w:rsidR="00892710" w:rsidRPr="00892710">
        <w:rPr>
          <w:rFonts w:ascii="Baskerville Old Face" w:hAnsi="Baskerville Old Face"/>
        </w:rPr>
        <w:t>Contact April Miller (</w:t>
      </w:r>
      <w:hyperlink r:id="rId7" w:history="1">
        <w:r w:rsidR="001A4409" w:rsidRPr="00226DB5">
          <w:rPr>
            <w:rStyle w:val="Hyperlink"/>
            <w:rFonts w:ascii="Baskerville Old Face" w:hAnsi="Baskerville Old Face"/>
          </w:rPr>
          <w:t>tuckerfrn@hotmail.com</w:t>
        </w:r>
      </w:hyperlink>
      <w:r w:rsidR="00892710" w:rsidRPr="00892710">
        <w:rPr>
          <w:rFonts w:ascii="Baskerville Old Face" w:hAnsi="Baskerville Old Face"/>
        </w:rPr>
        <w:t>).</w:t>
      </w:r>
    </w:p>
    <w:p w:rsidR="00646CFF" w:rsidRPr="00451A79" w:rsidRDefault="00646CFF" w:rsidP="00451A7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375604">
        <w:rPr>
          <w:rFonts w:ascii="Baskerville Old Face" w:hAnsi="Baskerville Old Face"/>
          <w:b/>
          <w:sz w:val="36"/>
          <w:szCs w:val="36"/>
        </w:rPr>
        <w:t xml:space="preserve">2. </w:t>
      </w:r>
      <w:r w:rsidR="00451A79">
        <w:rPr>
          <w:rFonts w:ascii="Baskerville Old Face" w:hAnsi="Baskerville Old Face"/>
          <w:b/>
          <w:sz w:val="36"/>
          <w:szCs w:val="36"/>
        </w:rPr>
        <w:t>A Smart Start for WV—Invest in Early Childhood</w:t>
      </w:r>
      <w:r w:rsidRPr="00375604">
        <w:rPr>
          <w:rFonts w:ascii="Baskerville Old Face" w:hAnsi="Baskerville Old Face"/>
          <w:b/>
          <w:sz w:val="36"/>
          <w:szCs w:val="36"/>
        </w:rPr>
        <w:t>.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892710">
        <w:rPr>
          <w:rFonts w:ascii="Baskerville Old Face" w:hAnsi="Baskerville Old Face"/>
        </w:rPr>
        <w:t>The Governor’s Early Childhood Task Force</w:t>
      </w:r>
      <w:r w:rsidR="00451A79">
        <w:rPr>
          <w:rFonts w:ascii="Baskerville Old Face" w:hAnsi="Baskerville Old Face"/>
        </w:rPr>
        <w:t xml:space="preserve"> offers a 10-year plan</w:t>
      </w:r>
      <w:bookmarkStart w:id="0" w:name="_GoBack"/>
      <w:bookmarkEnd w:id="0"/>
      <w:r w:rsidR="00451A79">
        <w:rPr>
          <w:rFonts w:ascii="Baskerville Old Face" w:hAnsi="Baskerville Old Face"/>
        </w:rPr>
        <w:t xml:space="preserve"> to make WV a national leader in early childhood, so our children grow up healthy, strong and ready to learn.  Recommendations include expanding home-visiting, access for quality childcare, Birth to three, financing options, governance and program accountability.  The legislature should adopt these recommendations and pass a plan to being this expansion.  $1 in = $7 in the long-run. Contact </w:t>
      </w:r>
      <w:r w:rsidR="00892710" w:rsidRPr="00892710">
        <w:rPr>
          <w:rFonts w:ascii="Baskerville Old Face" w:hAnsi="Baskerville Old Face"/>
        </w:rPr>
        <w:t>Jim McKay (</w:t>
      </w:r>
      <w:hyperlink r:id="rId8" w:history="1">
        <w:r w:rsidR="00892710" w:rsidRPr="00892710">
          <w:rPr>
            <w:rStyle w:val="Hyperlink"/>
            <w:rFonts w:ascii="Baskerville Old Face" w:hAnsi="Baskerville Old Face"/>
          </w:rPr>
          <w:t>jim@teamwv.org</w:t>
        </w:r>
      </w:hyperlink>
      <w:r w:rsidR="00892710" w:rsidRPr="00892710">
        <w:rPr>
          <w:rFonts w:ascii="Baskerville Old Face" w:hAnsi="Baskerville Old Face"/>
        </w:rPr>
        <w:t>).</w:t>
      </w:r>
    </w:p>
    <w:p w:rsidR="00170025" w:rsidRDefault="00646CFF" w:rsidP="00892710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375604">
        <w:rPr>
          <w:rFonts w:ascii="Baskerville Old Face" w:hAnsi="Baskerville Old Face"/>
          <w:b/>
          <w:sz w:val="36"/>
          <w:szCs w:val="36"/>
        </w:rPr>
        <w:t>3.</w:t>
      </w:r>
      <w:r w:rsidR="00170025" w:rsidRPr="00375604">
        <w:rPr>
          <w:rFonts w:ascii="Baskerville Old Face" w:hAnsi="Baskerville Old Face"/>
          <w:b/>
          <w:sz w:val="36"/>
          <w:szCs w:val="36"/>
        </w:rPr>
        <w:t xml:space="preserve"> Juvenile Justice Reform</w:t>
      </w:r>
      <w:r w:rsidRPr="00375604">
        <w:rPr>
          <w:rFonts w:ascii="Baskerville Old Face" w:hAnsi="Baskerville Old Face"/>
          <w:b/>
          <w:sz w:val="36"/>
          <w:szCs w:val="36"/>
        </w:rPr>
        <w:t>.</w:t>
      </w:r>
      <w:r w:rsidRPr="00AB0E35">
        <w:rPr>
          <w:rFonts w:ascii="Baskerville Old Face" w:hAnsi="Baskerville Old Face"/>
          <w:b/>
          <w:sz w:val="48"/>
          <w:szCs w:val="48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892710">
        <w:rPr>
          <w:rFonts w:ascii="Baskerville Old Face" w:hAnsi="Baskerville Old Face"/>
        </w:rPr>
        <w:t>West Virginia</w:t>
      </w:r>
      <w:r w:rsidR="001A4409">
        <w:rPr>
          <w:rFonts w:ascii="Baskerville Old Face" w:hAnsi="Baskerville Old Face"/>
        </w:rPr>
        <w:t xml:space="preserve"> is experiencing a crisis in the number of children referred to juvenile court as a result of missing school.  We must amend the currant truancy law to extend the number of unexcused </w:t>
      </w:r>
      <w:r w:rsidR="00DD5181">
        <w:rPr>
          <w:rFonts w:ascii="Baskerville Old Face" w:hAnsi="Baskerville Old Face"/>
        </w:rPr>
        <w:t>absences</w:t>
      </w:r>
      <w:r w:rsidR="001A4409">
        <w:rPr>
          <w:rFonts w:ascii="Baskerville Old Face" w:hAnsi="Baskerville Old Face"/>
        </w:rPr>
        <w:t xml:space="preserve"> from five days to ten.  Additionally, the truancy law should require schools to employ school-based and community interventions to improve attendance before referring a student to juvenile court.  </w:t>
      </w:r>
      <w:r w:rsidR="00892710" w:rsidRPr="00892710">
        <w:rPr>
          <w:rFonts w:ascii="Baskerville Old Face" w:hAnsi="Baskerville Old Face"/>
        </w:rPr>
        <w:t>Contact Jen Meinig (</w:t>
      </w:r>
      <w:hyperlink r:id="rId9" w:history="1">
        <w:r w:rsidR="00892710" w:rsidRPr="00892710">
          <w:rPr>
            <w:rStyle w:val="Hyperlink"/>
            <w:rFonts w:ascii="Baskerville Old Face" w:hAnsi="Baskerville Old Face"/>
          </w:rPr>
          <w:t>jmeinig@acluwv.org</w:t>
        </w:r>
      </w:hyperlink>
      <w:r w:rsidR="00892710" w:rsidRPr="00892710">
        <w:rPr>
          <w:rFonts w:ascii="Baskerville Old Face" w:hAnsi="Baskerville Old Face"/>
        </w:rPr>
        <w:t xml:space="preserve">). </w:t>
      </w:r>
    </w:p>
    <w:p w:rsidR="00892710" w:rsidRPr="00892710" w:rsidRDefault="00AB0E35" w:rsidP="00892710">
      <w:pPr>
        <w:spacing w:after="0" w:line="240" w:lineRule="auto"/>
        <w:rPr>
          <w:rFonts w:ascii="Baskerville Old Face" w:hAnsi="Baskerville Old Face"/>
        </w:rPr>
      </w:pPr>
      <w:r w:rsidRPr="00375604">
        <w:rPr>
          <w:rFonts w:ascii="Baskerville Old Face" w:hAnsi="Baskerville Old Face"/>
          <w:b/>
          <w:sz w:val="36"/>
          <w:szCs w:val="36"/>
        </w:rPr>
        <w:t>4. Drinking Water Protections.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A6227B" w:rsidRPr="00892710">
        <w:rPr>
          <w:rFonts w:ascii="Baskerville Old Face" w:hAnsi="Baskerville Old Face"/>
        </w:rPr>
        <w:t xml:space="preserve">The chemical spill crisis disproportionately hurt low-income and working families, and their children.  We must protect drinking water protections, especially SB 373.  </w:t>
      </w:r>
      <w:r w:rsidR="00892710" w:rsidRPr="00892710">
        <w:rPr>
          <w:rFonts w:ascii="Baskerville Old Face" w:hAnsi="Baskerville Old Face"/>
        </w:rPr>
        <w:t>Contact Angie Rosser (</w:t>
      </w:r>
      <w:hyperlink r:id="rId10" w:history="1">
        <w:r w:rsidR="00892710" w:rsidRPr="00892710">
          <w:rPr>
            <w:rStyle w:val="Hyperlink"/>
            <w:rFonts w:ascii="Baskerville Old Face" w:hAnsi="Baskerville Old Face"/>
          </w:rPr>
          <w:t>arosser@wvrivers.org</w:t>
        </w:r>
      </w:hyperlink>
      <w:r w:rsidR="00892710" w:rsidRPr="00892710">
        <w:rPr>
          <w:rFonts w:ascii="Baskerville Old Face" w:hAnsi="Baskerville Old Face"/>
        </w:rPr>
        <w:t xml:space="preserve">). </w:t>
      </w:r>
    </w:p>
    <w:p w:rsidR="00375604" w:rsidRDefault="00A6227B" w:rsidP="00892710">
      <w:pPr>
        <w:spacing w:after="0" w:line="240" w:lineRule="auto"/>
        <w:ind w:left="360" w:hanging="360"/>
        <w:contextualSpacing/>
        <w:rPr>
          <w:rFonts w:ascii="Baskerville Old Face" w:hAnsi="Baskerville Old Face"/>
          <w:b/>
          <w:sz w:val="36"/>
          <w:szCs w:val="36"/>
        </w:rPr>
      </w:pPr>
      <w:r w:rsidRPr="00375604">
        <w:rPr>
          <w:rFonts w:ascii="Baskerville Old Face" w:hAnsi="Baskerville Old Face"/>
          <w:b/>
          <w:sz w:val="36"/>
          <w:szCs w:val="36"/>
        </w:rPr>
        <w:t>5. Defend Med</w:t>
      </w:r>
      <w:r w:rsidR="00375604">
        <w:rPr>
          <w:rFonts w:ascii="Baskerville Old Face" w:hAnsi="Baskerville Old Face"/>
          <w:b/>
          <w:sz w:val="36"/>
          <w:szCs w:val="36"/>
        </w:rPr>
        <w:t xml:space="preserve">icaid and CHIP, while Expanding </w:t>
      </w:r>
      <w:r w:rsidRPr="00375604">
        <w:rPr>
          <w:rFonts w:ascii="Baskerville Old Face" w:hAnsi="Baskerville Old Face"/>
          <w:b/>
          <w:sz w:val="36"/>
          <w:szCs w:val="36"/>
        </w:rPr>
        <w:t xml:space="preserve">Medicaid Access to </w:t>
      </w:r>
    </w:p>
    <w:p w:rsidR="00A6227B" w:rsidRDefault="00A6227B" w:rsidP="00892710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375604">
        <w:rPr>
          <w:rFonts w:ascii="Baskerville Old Face" w:hAnsi="Baskerville Old Face"/>
          <w:b/>
          <w:sz w:val="36"/>
          <w:szCs w:val="36"/>
        </w:rPr>
        <w:t>Mental Health Therapy.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Pr="00892710">
        <w:rPr>
          <w:rFonts w:ascii="Baskerville Old Face" w:hAnsi="Baskerville Old Face"/>
        </w:rPr>
        <w:t>Health bills</w:t>
      </w:r>
      <w:r w:rsidR="00375604" w:rsidRPr="00892710">
        <w:rPr>
          <w:rFonts w:ascii="Baskerville Old Face" w:hAnsi="Baskerville Old Face"/>
          <w:b/>
        </w:rPr>
        <w:t xml:space="preserve"> </w:t>
      </w:r>
      <w:r w:rsidRPr="00892710">
        <w:rPr>
          <w:rFonts w:ascii="Baskerville Old Face" w:hAnsi="Baskerville Old Face"/>
        </w:rPr>
        <w:t xml:space="preserve">are the leading cause of bankruptcy in America… and Medicaid Expansion and CHIP </w:t>
      </w:r>
      <w:r w:rsidR="00A74262">
        <w:rPr>
          <w:rFonts w:ascii="Baskerville Old Face" w:hAnsi="Baskerville Old Face"/>
        </w:rPr>
        <w:t>are proven to save money in the long run.  We must defend and adequately fund these programs, while expanding Medicaid access to mental health therapy so that a struggling child or family doesn’t have to wait months to get help just because they have the ‘wrong’ insurance plan.</w:t>
      </w:r>
      <w:r w:rsidR="00892710" w:rsidRPr="00892710">
        <w:rPr>
          <w:rFonts w:ascii="Baskerville Old Face" w:hAnsi="Baskerville Old Face"/>
        </w:rPr>
        <w:t xml:space="preserve">  Contact Sam Hickman (</w:t>
      </w:r>
      <w:hyperlink r:id="rId11" w:history="1">
        <w:r w:rsidR="00892710" w:rsidRPr="00892710">
          <w:rPr>
            <w:rStyle w:val="Hyperlink"/>
            <w:rFonts w:ascii="Baskerville Old Face" w:hAnsi="Baskerville Old Face"/>
          </w:rPr>
          <w:t>shickman@naswwv.org</w:t>
        </w:r>
      </w:hyperlink>
      <w:r w:rsidR="00892710" w:rsidRPr="00892710">
        <w:rPr>
          <w:rFonts w:ascii="Baskerville Old Face" w:hAnsi="Baskerville Old Face"/>
        </w:rPr>
        <w:t>) or Renate Pore (</w:t>
      </w:r>
      <w:hyperlink r:id="rId12" w:history="1">
        <w:r w:rsidR="00AE7D34" w:rsidRPr="00110198">
          <w:rPr>
            <w:rStyle w:val="Hyperlink"/>
            <w:rFonts w:ascii="Baskerville Old Face" w:hAnsi="Baskerville Old Face"/>
          </w:rPr>
          <w:t>renatepore@gmail.com</w:t>
        </w:r>
      </w:hyperlink>
      <w:r w:rsidR="00892710" w:rsidRPr="00892710">
        <w:rPr>
          <w:rFonts w:ascii="Baskerville Old Face" w:hAnsi="Baskerville Old Face"/>
        </w:rPr>
        <w:t>).</w:t>
      </w:r>
      <w:r w:rsidR="00892710">
        <w:rPr>
          <w:rFonts w:ascii="Baskerville Old Face" w:hAnsi="Baskerville Old Face"/>
        </w:rPr>
        <w:t xml:space="preserve"> </w:t>
      </w:r>
      <w:r w:rsidR="00A74262">
        <w:rPr>
          <w:rFonts w:ascii="Baskerville Old Face" w:hAnsi="Baskerville Old Face"/>
        </w:rPr>
        <w:t xml:space="preserve"> </w:t>
      </w:r>
    </w:p>
    <w:p w:rsidR="00375604" w:rsidRPr="00892710" w:rsidRDefault="00375604" w:rsidP="00892710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375604">
        <w:rPr>
          <w:rFonts w:ascii="Baskerville Old Face" w:hAnsi="Baskerville Old Face"/>
          <w:b/>
          <w:sz w:val="36"/>
          <w:szCs w:val="36"/>
        </w:rPr>
        <w:t>6. Past Due! It’s time</w:t>
      </w:r>
      <w:r w:rsidR="001E1D3E">
        <w:rPr>
          <w:rFonts w:ascii="Baskerville Old Face" w:hAnsi="Baskerville Old Face"/>
          <w:b/>
          <w:sz w:val="36"/>
          <w:szCs w:val="36"/>
        </w:rPr>
        <w:t xml:space="preserve"> to choose: WV’s kids or Big Tobacco?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="001E1D3E">
        <w:rPr>
          <w:rFonts w:ascii="Baskerville Old Face" w:hAnsi="Baskerville Old Face"/>
        </w:rPr>
        <w:t xml:space="preserve">Increasing the tax on tobacco saves lives, reduces health care costs and provides a revenue source.  It’s proven as the best way to protect kids and pregnant women from this addition. </w:t>
      </w:r>
      <w:r w:rsidR="00892710" w:rsidRPr="00892710">
        <w:rPr>
          <w:rFonts w:ascii="Baskerville Old Face" w:hAnsi="Baskerville Old Face"/>
        </w:rPr>
        <w:t>Contact Christine Compton (</w:t>
      </w:r>
      <w:hyperlink r:id="rId13" w:history="1">
        <w:r w:rsidR="00892710" w:rsidRPr="00892710">
          <w:rPr>
            <w:rStyle w:val="Hyperlink"/>
            <w:rFonts w:ascii="Baskerville Old Face" w:hAnsi="Baskerville Old Face"/>
          </w:rPr>
          <w:t>Christine.compton@heart.org</w:t>
        </w:r>
      </w:hyperlink>
      <w:r w:rsidR="00892710" w:rsidRPr="00892710">
        <w:rPr>
          <w:rFonts w:ascii="Baskerville Old Face" w:hAnsi="Baskerville Old Face"/>
        </w:rPr>
        <w:t xml:space="preserve">). </w:t>
      </w:r>
      <w:r w:rsidR="001E1D3E">
        <w:rPr>
          <w:rFonts w:ascii="Baskerville Old Face" w:hAnsi="Baskerville Old Face"/>
        </w:rPr>
        <w:t xml:space="preserve"> </w:t>
      </w:r>
    </w:p>
    <w:p w:rsidR="00375604" w:rsidRDefault="00375604" w:rsidP="00892710">
      <w:pPr>
        <w:spacing w:after="0" w:line="240" w:lineRule="auto"/>
        <w:contextualSpacing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7. Retiring Old Laws so Nurses (APRN’s) can meet health needs for WV Families. </w:t>
      </w:r>
      <w:r w:rsidRPr="00892710">
        <w:rPr>
          <w:rFonts w:ascii="Baskerville Old Face" w:hAnsi="Baskerville Old Face"/>
        </w:rPr>
        <w:t xml:space="preserve">Let nurses nurse. Old laws bar </w:t>
      </w:r>
      <w:r w:rsidR="002637F4">
        <w:rPr>
          <w:rFonts w:ascii="Baskerville Old Face" w:hAnsi="Baskerville Old Face"/>
        </w:rPr>
        <w:t>Advance Practice Nurses</w:t>
      </w:r>
      <w:r w:rsidRPr="00892710">
        <w:rPr>
          <w:rFonts w:ascii="Baskerville Old Face" w:hAnsi="Baskerville Old Face"/>
        </w:rPr>
        <w:t xml:space="preserve"> from doing what they are trained</w:t>
      </w:r>
      <w:r w:rsidR="002637F4">
        <w:rPr>
          <w:rFonts w:ascii="Baskerville Old Face" w:hAnsi="Baskerville Old Face"/>
        </w:rPr>
        <w:t xml:space="preserve"> to do; we need a change so communities </w:t>
      </w:r>
      <w:r w:rsidRPr="00892710">
        <w:rPr>
          <w:rFonts w:ascii="Baskerville Old Face" w:hAnsi="Baskerville Old Face"/>
        </w:rPr>
        <w:t>get the care they need, while saving everyone money.  Contact</w:t>
      </w:r>
      <w:r w:rsidR="00892710" w:rsidRPr="00892710">
        <w:rPr>
          <w:rFonts w:ascii="Baskerville Old Face" w:hAnsi="Baskerville Old Face"/>
        </w:rPr>
        <w:t xml:space="preserve"> Aila Accad (</w:t>
      </w:r>
      <w:hyperlink r:id="rId14" w:history="1">
        <w:r w:rsidR="00892710" w:rsidRPr="00892710">
          <w:rPr>
            <w:rStyle w:val="Hyperlink"/>
            <w:rFonts w:ascii="Baskerville Old Face" w:hAnsi="Baskerville Old Face"/>
          </w:rPr>
          <w:t>ailaspeaks@gmail.com</w:t>
        </w:r>
      </w:hyperlink>
      <w:r w:rsidR="00892710" w:rsidRPr="00892710">
        <w:rPr>
          <w:rFonts w:ascii="Baskerville Old Face" w:hAnsi="Baskerville Old Face"/>
        </w:rPr>
        <w:t>).</w:t>
      </w:r>
      <w:r w:rsidR="00892710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375604" w:rsidRDefault="00375604" w:rsidP="00892710">
      <w:pPr>
        <w:spacing w:after="0" w:line="240" w:lineRule="auto"/>
        <w:contextualSpacing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8. Stopping Meth Labs in WV.  </w:t>
      </w:r>
      <w:r w:rsidRPr="00892710">
        <w:rPr>
          <w:rFonts w:ascii="Baskerville Old Face" w:hAnsi="Baskerville Old Face"/>
        </w:rPr>
        <w:t>Over-the-counter pseudo-ephedrine now exists that can’t be turned into meth.  Now is the time to require a prescription for pseudo-ephedrine</w:t>
      </w:r>
      <w:r w:rsidR="00892710" w:rsidRPr="00892710">
        <w:rPr>
          <w:rFonts w:ascii="Baskerville Old Face" w:hAnsi="Baskerville Old Face"/>
        </w:rPr>
        <w:t xml:space="preserve"> that can be turned into meth</w:t>
      </w:r>
      <w:r w:rsidRPr="00892710">
        <w:rPr>
          <w:rFonts w:ascii="Baskerville Old Face" w:hAnsi="Baskerville Old Face"/>
        </w:rPr>
        <w:t>.</w:t>
      </w:r>
      <w:r w:rsidR="00892710" w:rsidRPr="00892710">
        <w:rPr>
          <w:rFonts w:ascii="Baskerville Old Face" w:hAnsi="Baskerville Old Face"/>
        </w:rPr>
        <w:t xml:space="preserve"> Supported by law enforcement, shown to reduce meth labs.  Contact Judy Crabtree (</w:t>
      </w:r>
      <w:hyperlink r:id="rId15" w:history="1">
        <w:r w:rsidR="00892710" w:rsidRPr="00110198">
          <w:rPr>
            <w:rStyle w:val="Hyperlink"/>
            <w:rFonts w:ascii="Baskerville Old Face" w:hAnsi="Baskerville Old Face"/>
          </w:rPr>
          <w:t>judy.crabtree@camc.org</w:t>
        </w:r>
      </w:hyperlink>
      <w:r w:rsidR="00892710" w:rsidRPr="00892710">
        <w:rPr>
          <w:rFonts w:ascii="Baskerville Old Face" w:hAnsi="Baskerville Old Face"/>
        </w:rPr>
        <w:t>).</w:t>
      </w:r>
      <w:r w:rsidR="00892710">
        <w:rPr>
          <w:rFonts w:ascii="Baskerville Old Face" w:hAnsi="Baskerville Old Face"/>
        </w:rPr>
        <w:t xml:space="preserve"> </w:t>
      </w:r>
    </w:p>
    <w:p w:rsidR="00375604" w:rsidRPr="00375604" w:rsidRDefault="00375604" w:rsidP="00892710">
      <w:pPr>
        <w:tabs>
          <w:tab w:val="left" w:pos="8445"/>
        </w:tabs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36"/>
          <w:szCs w:val="36"/>
        </w:rPr>
        <w:t>9. Erin’s Law: Preventing Childh</w:t>
      </w:r>
      <w:r w:rsidR="00D338AC">
        <w:rPr>
          <w:rFonts w:ascii="Baskerville Old Face" w:hAnsi="Baskerville Old Face"/>
          <w:b/>
          <w:sz w:val="36"/>
          <w:szCs w:val="36"/>
        </w:rPr>
        <w:t>o</w:t>
      </w:r>
      <w:r>
        <w:rPr>
          <w:rFonts w:ascii="Baskerville Old Face" w:hAnsi="Baskerville Old Face"/>
          <w:b/>
          <w:sz w:val="36"/>
          <w:szCs w:val="36"/>
        </w:rPr>
        <w:t>od Sexual Ass</w:t>
      </w:r>
      <w:r w:rsidR="00D515BB">
        <w:rPr>
          <w:rFonts w:ascii="Baskerville Old Face" w:hAnsi="Baskerville Old Face"/>
          <w:b/>
          <w:sz w:val="36"/>
          <w:szCs w:val="36"/>
        </w:rPr>
        <w:t>au</w:t>
      </w:r>
      <w:r>
        <w:rPr>
          <w:rFonts w:ascii="Baskerville Old Face" w:hAnsi="Baskerville Old Face"/>
          <w:b/>
          <w:sz w:val="36"/>
          <w:szCs w:val="36"/>
        </w:rPr>
        <w:t xml:space="preserve">lt.  </w:t>
      </w:r>
      <w:r w:rsidRPr="00892710">
        <w:rPr>
          <w:rFonts w:ascii="Baskerville Old Face" w:hAnsi="Baskerville Old Face"/>
        </w:rPr>
        <w:t>We must train educators</w:t>
      </w:r>
      <w:r w:rsidR="00892710">
        <w:rPr>
          <w:rFonts w:ascii="Baskerville Old Face" w:hAnsi="Baskerville Old Face"/>
        </w:rPr>
        <w:t xml:space="preserve"> </w:t>
      </w:r>
      <w:r w:rsidR="00D338AC">
        <w:rPr>
          <w:rFonts w:ascii="Baskerville Old Face" w:hAnsi="Baskerville Old Face"/>
        </w:rPr>
        <w:t xml:space="preserve">and school personnel </w:t>
      </w:r>
      <w:r w:rsidRPr="00892710">
        <w:rPr>
          <w:rFonts w:ascii="Baskerville Old Face" w:hAnsi="Baskerville Old Face"/>
        </w:rPr>
        <w:t>to spot the signs of</w:t>
      </w:r>
      <w:r w:rsidR="00D338AC">
        <w:rPr>
          <w:rFonts w:ascii="Baskerville Old Face" w:hAnsi="Baskerville Old Face"/>
        </w:rPr>
        <w:t xml:space="preserve"> child sexual abuse, and respond</w:t>
      </w:r>
      <w:r w:rsidRPr="00892710">
        <w:rPr>
          <w:rFonts w:ascii="Baskerville Old Face" w:hAnsi="Baskerville Old Face"/>
        </w:rPr>
        <w:t>.</w:t>
      </w:r>
      <w:r w:rsidR="00892710" w:rsidRPr="00892710">
        <w:rPr>
          <w:rFonts w:ascii="Baskerville Old Face" w:hAnsi="Baskerville Old Face"/>
        </w:rPr>
        <w:t xml:space="preserve">  Contact Brooke Drake (</w:t>
      </w:r>
      <w:hyperlink r:id="rId16" w:history="1">
        <w:r w:rsidR="00892710" w:rsidRPr="00110198">
          <w:rPr>
            <w:rStyle w:val="Hyperlink"/>
            <w:rFonts w:ascii="Baskerville Old Face" w:hAnsi="Baskerville Old Face"/>
          </w:rPr>
          <w:t>iambrookedrake@gmail.com</w:t>
        </w:r>
      </w:hyperlink>
      <w:r w:rsidR="00892710" w:rsidRPr="00892710">
        <w:rPr>
          <w:rFonts w:ascii="Baskerville Old Face" w:hAnsi="Baskerville Old Face"/>
        </w:rPr>
        <w:t>).</w:t>
      </w:r>
      <w:r w:rsidR="00892710">
        <w:rPr>
          <w:rFonts w:ascii="Baskerville Old Face" w:hAnsi="Baskerville Old Face"/>
        </w:rPr>
        <w:t xml:space="preserve"> </w:t>
      </w:r>
      <w:r w:rsidRPr="0089271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375604" w:rsidRPr="00CD5921" w:rsidRDefault="00375604" w:rsidP="00892710">
      <w:pPr>
        <w:spacing w:after="0" w:line="240" w:lineRule="auto"/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36"/>
          <w:szCs w:val="36"/>
        </w:rPr>
        <w:t xml:space="preserve">10. Providing Earned, Paid Sick Days for </w:t>
      </w:r>
      <w:r w:rsidR="00CD5921">
        <w:rPr>
          <w:rFonts w:ascii="Baskerville Old Face" w:hAnsi="Baskerville Old Face"/>
          <w:b/>
          <w:sz w:val="36"/>
          <w:szCs w:val="36"/>
        </w:rPr>
        <w:t xml:space="preserve">Workers &amp; Schedules that Work. </w:t>
      </w:r>
      <w:r w:rsidR="00CD5921">
        <w:rPr>
          <w:rFonts w:ascii="Baskerville Old Face" w:hAnsi="Baskerville Old Face"/>
        </w:rPr>
        <w:t xml:space="preserve">A paid sick time policy would make our families stronger, our workplaces healthier, and improve the well-being of children.  Workers shouldn’t have to choose between their job and their family’s health. </w:t>
      </w:r>
      <w:r w:rsidR="00892710" w:rsidRPr="00892710">
        <w:rPr>
          <w:rFonts w:ascii="Baskerville Old Face" w:hAnsi="Baskerville Old Face"/>
        </w:rPr>
        <w:t>Contact Erin Snyder (</w:t>
      </w:r>
      <w:hyperlink r:id="rId17" w:history="1">
        <w:r w:rsidR="00892710" w:rsidRPr="00892710">
          <w:rPr>
            <w:rStyle w:val="Hyperlink"/>
            <w:rFonts w:ascii="Baskerville Old Face" w:hAnsi="Baskerville Old Face"/>
          </w:rPr>
          <w:t>esnyder@wvpolicy.org</w:t>
        </w:r>
      </w:hyperlink>
      <w:r w:rsidR="00892710" w:rsidRPr="00892710">
        <w:rPr>
          <w:rFonts w:ascii="Baskerville Old Face" w:hAnsi="Baskerville Old Face"/>
        </w:rPr>
        <w:t xml:space="preserve">). </w:t>
      </w:r>
    </w:p>
    <w:p w:rsidR="002443DB" w:rsidRDefault="002443DB" w:rsidP="00892710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70025" w:rsidRPr="007F69D3" w:rsidRDefault="00892710" w:rsidP="0011556C">
      <w:pPr>
        <w:spacing w:after="0" w:line="240" w:lineRule="auto"/>
        <w:jc w:val="center"/>
        <w:rPr>
          <w:rFonts w:ascii="Baskerville Old Face" w:hAnsi="Baskerville Old Face"/>
          <w:i/>
          <w:sz w:val="20"/>
          <w:szCs w:val="20"/>
        </w:rPr>
      </w:pPr>
      <w:r w:rsidRPr="00FC7E2B">
        <w:rPr>
          <w:rFonts w:ascii="Baskerville Old Face" w:hAnsi="Baskerville Old Face"/>
          <w:i/>
          <w:sz w:val="20"/>
          <w:szCs w:val="20"/>
        </w:rPr>
        <w:t xml:space="preserve">The </w:t>
      </w:r>
      <w:r w:rsidRPr="00FC7E2B">
        <w:rPr>
          <w:rFonts w:ascii="Baskerville Old Face" w:hAnsi="Baskerville Old Face"/>
          <w:b/>
          <w:i/>
          <w:sz w:val="20"/>
          <w:szCs w:val="20"/>
        </w:rPr>
        <w:t>Our Chi</w:t>
      </w:r>
      <w:r w:rsidR="00FC7E2B" w:rsidRPr="00FC7E2B">
        <w:rPr>
          <w:rFonts w:ascii="Baskerville Old Face" w:hAnsi="Baskerville Old Face"/>
          <w:b/>
          <w:i/>
          <w:sz w:val="20"/>
          <w:szCs w:val="20"/>
        </w:rPr>
        <w:t>ldren, Our Future Campaign</w:t>
      </w:r>
      <w:r w:rsidR="00FC7E2B" w:rsidRPr="00FC7E2B">
        <w:rPr>
          <w:rFonts w:ascii="Baskerville Old Face" w:hAnsi="Baskerville Old Face"/>
          <w:i/>
          <w:sz w:val="20"/>
          <w:szCs w:val="20"/>
        </w:rPr>
        <w:t xml:space="preserve"> is a non-partisan</w:t>
      </w:r>
      <w:r w:rsidRPr="00FC7E2B">
        <w:rPr>
          <w:rFonts w:ascii="Baskerville Old Face" w:hAnsi="Baskerville Old Face"/>
          <w:i/>
          <w:sz w:val="20"/>
          <w:szCs w:val="20"/>
        </w:rPr>
        <w:t xml:space="preserve"> alliance of 177+ churches, </w:t>
      </w:r>
      <w:r w:rsidR="00FC7E2B" w:rsidRPr="00FC7E2B">
        <w:rPr>
          <w:rFonts w:ascii="Baskerville Old Face" w:hAnsi="Baskerville Old Face"/>
          <w:i/>
          <w:sz w:val="20"/>
          <w:szCs w:val="20"/>
        </w:rPr>
        <w:t>community organizations, businesses, unions, schools, and advocates – devoted to ending child poverty in West Virginia.  We have fought and won 12 policy victories in two years by engaging new voters and families in the political process</w:t>
      </w:r>
      <w:r w:rsidR="00FC7E2B">
        <w:rPr>
          <w:rFonts w:ascii="Baskerville Old Face" w:hAnsi="Baskerville Old Face"/>
          <w:i/>
          <w:sz w:val="20"/>
          <w:szCs w:val="20"/>
        </w:rPr>
        <w:t>; we will defend these victories in addition to the campaigns above</w:t>
      </w:r>
      <w:r w:rsidR="00FC7E2B" w:rsidRPr="00FC7E2B">
        <w:rPr>
          <w:rFonts w:ascii="Baskerville Old Face" w:hAnsi="Baskerville Old Face"/>
          <w:i/>
          <w:sz w:val="20"/>
          <w:szCs w:val="20"/>
        </w:rPr>
        <w:t xml:space="preserve">.  Over 3400 leading West Virginians participated in the creation of the above platform – attending a community meeting, participating in a policy workshop or Symposium, or casting a ballot.  Contact Chris Kimes  </w:t>
      </w:r>
      <w:hyperlink r:id="rId18" w:history="1">
        <w:r w:rsidR="00FC7E2B" w:rsidRPr="00FC7E2B">
          <w:rPr>
            <w:rStyle w:val="Hyperlink"/>
            <w:rFonts w:ascii="Baskerville Old Face" w:hAnsi="Baskerville Old Face"/>
            <w:i/>
            <w:sz w:val="20"/>
            <w:szCs w:val="20"/>
          </w:rPr>
          <w:t>ckimeshkfc@gmail.com</w:t>
        </w:r>
      </w:hyperlink>
      <w:r w:rsidR="00FC7E2B" w:rsidRPr="00FC7E2B">
        <w:rPr>
          <w:rFonts w:ascii="Baskerville Old Face" w:hAnsi="Baskerville Old Face"/>
          <w:i/>
          <w:sz w:val="20"/>
          <w:szCs w:val="20"/>
        </w:rPr>
        <w:t xml:space="preserve"> for more info</w:t>
      </w:r>
      <w:r w:rsidR="007F69D3">
        <w:rPr>
          <w:rFonts w:ascii="Baskerville Old Face" w:hAnsi="Baskerville Old Face"/>
          <w:i/>
          <w:sz w:val="20"/>
          <w:szCs w:val="20"/>
        </w:rPr>
        <w:t>rmation</w:t>
      </w:r>
      <w:r w:rsidR="00FC7E2B" w:rsidRPr="00FC7E2B">
        <w:rPr>
          <w:rFonts w:ascii="Baskerville Old Face" w:hAnsi="Baskerville Old Face"/>
          <w:i/>
          <w:sz w:val="20"/>
          <w:szCs w:val="20"/>
        </w:rPr>
        <w:t>.</w:t>
      </w:r>
    </w:p>
    <w:sectPr w:rsidR="00170025" w:rsidRPr="007F69D3" w:rsidSect="00A622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69" w:rsidRDefault="00487269" w:rsidP="005D7B06">
      <w:pPr>
        <w:spacing w:after="0" w:line="240" w:lineRule="auto"/>
      </w:pPr>
      <w:r>
        <w:separator/>
      </w:r>
    </w:p>
  </w:endnote>
  <w:endnote w:type="continuationSeparator" w:id="0">
    <w:p w:rsidR="00487269" w:rsidRDefault="00487269" w:rsidP="005D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6" w:rsidRDefault="005D7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6" w:rsidRDefault="005D7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6" w:rsidRDefault="005D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69" w:rsidRDefault="00487269" w:rsidP="005D7B06">
      <w:pPr>
        <w:spacing w:after="0" w:line="240" w:lineRule="auto"/>
      </w:pPr>
      <w:r>
        <w:separator/>
      </w:r>
    </w:p>
  </w:footnote>
  <w:footnote w:type="continuationSeparator" w:id="0">
    <w:p w:rsidR="00487269" w:rsidRDefault="00487269" w:rsidP="005D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6" w:rsidRDefault="005D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6" w:rsidRDefault="005D7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6" w:rsidRDefault="005D7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36"/>
    <w:rsid w:val="00003BB6"/>
    <w:rsid w:val="00055064"/>
    <w:rsid w:val="000C4A5C"/>
    <w:rsid w:val="0011556C"/>
    <w:rsid w:val="001411D3"/>
    <w:rsid w:val="00165452"/>
    <w:rsid w:val="00170025"/>
    <w:rsid w:val="00174D95"/>
    <w:rsid w:val="001A4409"/>
    <w:rsid w:val="001E1D3E"/>
    <w:rsid w:val="002443DB"/>
    <w:rsid w:val="002637F4"/>
    <w:rsid w:val="002928B1"/>
    <w:rsid w:val="002E1540"/>
    <w:rsid w:val="00355D33"/>
    <w:rsid w:val="00375604"/>
    <w:rsid w:val="003B53C0"/>
    <w:rsid w:val="003D251C"/>
    <w:rsid w:val="00451A79"/>
    <w:rsid w:val="00487269"/>
    <w:rsid w:val="00563324"/>
    <w:rsid w:val="005D7B06"/>
    <w:rsid w:val="00646CFF"/>
    <w:rsid w:val="006A2323"/>
    <w:rsid w:val="006F63CF"/>
    <w:rsid w:val="00753E3F"/>
    <w:rsid w:val="00763117"/>
    <w:rsid w:val="007F69D3"/>
    <w:rsid w:val="0088628E"/>
    <w:rsid w:val="00892710"/>
    <w:rsid w:val="008B3B6E"/>
    <w:rsid w:val="009331ED"/>
    <w:rsid w:val="00944AB9"/>
    <w:rsid w:val="00950526"/>
    <w:rsid w:val="00A375BB"/>
    <w:rsid w:val="00A46E9E"/>
    <w:rsid w:val="00A6227B"/>
    <w:rsid w:val="00A63C36"/>
    <w:rsid w:val="00A74262"/>
    <w:rsid w:val="00AB0E35"/>
    <w:rsid w:val="00AE7D34"/>
    <w:rsid w:val="00B45167"/>
    <w:rsid w:val="00BA4125"/>
    <w:rsid w:val="00C876A9"/>
    <w:rsid w:val="00CD5921"/>
    <w:rsid w:val="00D338AC"/>
    <w:rsid w:val="00D515BB"/>
    <w:rsid w:val="00D6234B"/>
    <w:rsid w:val="00DD5181"/>
    <w:rsid w:val="00E26A6D"/>
    <w:rsid w:val="00E80E0B"/>
    <w:rsid w:val="00EC52C4"/>
    <w:rsid w:val="00FB21BC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894D-9CEB-4184-BCD0-16A4E15F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5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06"/>
  </w:style>
  <w:style w:type="paragraph" w:styleId="Footer">
    <w:name w:val="footer"/>
    <w:basedOn w:val="Normal"/>
    <w:link w:val="FooterChar"/>
    <w:uiPriority w:val="99"/>
    <w:unhideWhenUsed/>
    <w:rsid w:val="005D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06"/>
  </w:style>
  <w:style w:type="character" w:customStyle="1" w:styleId="apple-converted-space">
    <w:name w:val="apple-converted-space"/>
    <w:basedOn w:val="DefaultParagraphFont"/>
    <w:rsid w:val="00A74262"/>
  </w:style>
  <w:style w:type="character" w:customStyle="1" w:styleId="il">
    <w:name w:val="il"/>
    <w:basedOn w:val="DefaultParagraphFont"/>
    <w:rsid w:val="00A7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teamwv.org" TargetMode="External"/><Relationship Id="rId13" Type="http://schemas.openxmlformats.org/officeDocument/2006/relationships/hyperlink" Target="mailto:Christine.compton@heart.org" TargetMode="External"/><Relationship Id="rId18" Type="http://schemas.openxmlformats.org/officeDocument/2006/relationships/hyperlink" Target="mailto:ckimeshkfc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tuckerfrn@hotmail.com" TargetMode="External"/><Relationship Id="rId12" Type="http://schemas.openxmlformats.org/officeDocument/2006/relationships/hyperlink" Target="mailto:renatepore@gmail.com" TargetMode="External"/><Relationship Id="rId17" Type="http://schemas.openxmlformats.org/officeDocument/2006/relationships/hyperlink" Target="mailto:esnyder@wvpolicy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ambrookedrake@gmail.co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shickman@naswwv.org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judy.crabtree@camc.org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rosser@wvrivers.or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meinig@acluwv.org" TargetMode="External"/><Relationship Id="rId14" Type="http://schemas.openxmlformats.org/officeDocument/2006/relationships/hyperlink" Target="mailto:ailaspeaks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stephen smith</cp:lastModifiedBy>
  <cp:revision>4</cp:revision>
  <cp:lastPrinted>2014-12-15T15:25:00Z</cp:lastPrinted>
  <dcterms:created xsi:type="dcterms:W3CDTF">2014-12-13T06:47:00Z</dcterms:created>
  <dcterms:modified xsi:type="dcterms:W3CDTF">2014-12-19T15:11:00Z</dcterms:modified>
</cp:coreProperties>
</file>